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ind w:right="1280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185"/>
        <w:gridCol w:w="168"/>
        <w:gridCol w:w="1351"/>
        <w:gridCol w:w="33"/>
        <w:gridCol w:w="1381"/>
        <w:gridCol w:w="242"/>
        <w:gridCol w:w="114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6946" w:type="dxa"/>
            <w:gridSpan w:val="9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10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>
            <w:pPr>
              <w:ind w:firstLine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住宿要求</w:t>
            </w:r>
          </w:p>
        </w:tc>
        <w:tc>
          <w:tcPr>
            <w:tcW w:w="6946" w:type="dxa"/>
            <w:gridSpan w:val="9"/>
            <w:noWrap w:val="0"/>
            <w:vAlign w:val="top"/>
          </w:tcPr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住宿酒店：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湖南省新晃县晃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洲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国际酒店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自行预订其他酒店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日，共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晚；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房间数：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时尚单间，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商务标间，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商务单间，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娱乐标间，</w:t>
            </w:r>
          </w:p>
          <w:p>
            <w:pPr>
              <w:spacing w:before="0" w:beforeAutospacing="0" w:after="0" w:afterAutospacing="0" w:line="300" w:lineRule="auto"/>
              <w:ind w:firstLine="960" w:firstLineChars="4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娱乐单间，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行政标间，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行政单间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如房间不足，是否接受合住安排：（是/否）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到达航班号/车次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到达机场/车站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</w:t>
            </w:r>
          </w:p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返程航班号/车次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返程机场/车站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</w:t>
            </w:r>
          </w:p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发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票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信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息</w:t>
            </w: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发票单位名称：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纳税人识别号或者统一社会信用代码：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地址、电话（财务不要求体现可以不写）：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说明：请于</w:t>
      </w:r>
      <w:r>
        <w:rPr>
          <w:rFonts w:ascii="Times New Roman" w:hAnsi="Times New Roman" w:eastAsia="仿宋_GB2312" w:cs="Times New Roman"/>
          <w:sz w:val="32"/>
          <w:szCs w:val="32"/>
        </w:rPr>
        <w:t>2022年8月12日</w:t>
      </w:r>
      <w:r>
        <w:rPr>
          <w:rFonts w:ascii="Times New Roman" w:hAnsi="Times New Roman" w:eastAsia="仿宋_GB2312" w:cs="Times New Roman"/>
          <w:sz w:val="28"/>
          <w:szCs w:val="28"/>
        </w:rPr>
        <w:t>前将参会回执表发送至食药同源联盟秘书处邮箱：</w:t>
      </w:r>
      <w:r>
        <w:fldChar w:fldCharType="begin"/>
      </w:r>
      <w:r>
        <w:instrText xml:space="preserve"> HYPERLINK "mailto:shiyaotongyuan@163.com"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shiyaotongyuan@163.com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，邮件主题请备注食药同源高峰论坛参会回执—参会人员姓名+单位。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MmY0MGU2OWQwOGIyMjZhNDg4ZjlkMDhmNzkzMWEifQ=="/>
  </w:docVars>
  <w:rsids>
    <w:rsidRoot w:val="7BAC054E"/>
    <w:rsid w:val="7BA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539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Lines="0" w:beforeAutospacing="0" w:after="0" w:afterLines="0" w:afterAutospacing="0" w:line="240" w:lineRule="auto"/>
      <w:ind w:left="120" w:firstLine="0"/>
      <w:jc w:val="left"/>
    </w:pPr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2022-08-05T02:59:00Z</dcterms:created>
  <dc:creator>Administrator</dc:creator>
  <cp:lastModifiedBy>Administrator</cp:lastModifiedBy>
  <dcterms:modified xsi:type="dcterms:W3CDTF">2022-08-05T03:00:27Z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E1ABC09856EE4215B394B8BCBFAA1402</vt:lpwstr>
  </property>
</Properties>
</file>