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lef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附件1</w:t>
      </w:r>
    </w:p>
    <w:p>
      <w:pPr>
        <w:widowControl/>
        <w:spacing w:line="440" w:lineRule="exact"/>
        <w:jc w:val="left"/>
        <w:rPr>
          <w:rFonts w:ascii="黑体" w:hAnsi="宋体" w:eastAsia="黑体"/>
          <w:sz w:val="28"/>
          <w:szCs w:val="28"/>
        </w:rPr>
      </w:pPr>
    </w:p>
    <w:p>
      <w:pPr>
        <w:widowControl/>
        <w:spacing w:line="440" w:lineRule="exact"/>
        <w:jc w:val="center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“201</w:t>
      </w:r>
      <w:r>
        <w:rPr>
          <w:rFonts w:ascii="黑体" w:hAnsi="宋体" w:eastAsia="黑体"/>
          <w:sz w:val="28"/>
          <w:szCs w:val="28"/>
        </w:rPr>
        <w:t>9</w:t>
      </w:r>
      <w:r>
        <w:rPr>
          <w:rFonts w:hint="eastAsia" w:ascii="黑体" w:hAnsi="宋体" w:eastAsia="黑体"/>
          <w:sz w:val="28"/>
          <w:szCs w:val="28"/>
        </w:rPr>
        <w:t>中国农业展望大会”日程概览</w:t>
      </w:r>
    </w:p>
    <w:tbl>
      <w:tblPr>
        <w:tblStyle w:val="3"/>
        <w:tblW w:w="857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19"/>
        <w:gridCol w:w="2438"/>
        <w:gridCol w:w="2333"/>
        <w:gridCol w:w="23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579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大会</w:t>
            </w:r>
            <w:r>
              <w:rPr>
                <w:rFonts w:eastAsia="仿宋_GB2312"/>
                <w:sz w:val="24"/>
              </w:rPr>
              <w:t>报到：</w:t>
            </w:r>
            <w:r>
              <w:rPr>
                <w:rFonts w:hint="eastAsia" w:eastAsia="仿宋_GB2312"/>
                <w:sz w:val="24"/>
              </w:rPr>
              <w:t>4月19日全天（中国</w:t>
            </w:r>
            <w:r>
              <w:rPr>
                <w:rFonts w:eastAsia="仿宋_GB2312"/>
                <w:sz w:val="24"/>
              </w:rPr>
              <w:t>职工之家B</w:t>
            </w:r>
            <w:r>
              <w:rPr>
                <w:rFonts w:hint="eastAsia" w:eastAsia="仿宋_GB2312"/>
                <w:sz w:val="24"/>
              </w:rPr>
              <w:t>座</w:t>
            </w:r>
            <w:r>
              <w:rPr>
                <w:rFonts w:eastAsia="仿宋_GB2312"/>
                <w:sz w:val="24"/>
              </w:rPr>
              <w:t>大厅</w:t>
            </w:r>
            <w:r>
              <w:rPr>
                <w:rFonts w:hint="eastAsia" w:eastAsia="仿宋_GB2312"/>
                <w:sz w:val="24"/>
              </w:rPr>
              <w:t>）</w:t>
            </w:r>
          </w:p>
          <w:p>
            <w:pPr>
              <w:spacing w:line="400" w:lineRule="exact"/>
              <w:ind w:firstLine="1252" w:firstLineChars="522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4月20日07:30-09:00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（中国</w:t>
            </w:r>
            <w:r>
              <w:rPr>
                <w:rFonts w:eastAsia="仿宋_GB2312"/>
                <w:sz w:val="24"/>
              </w:rPr>
              <w:t>职工之家</w:t>
            </w:r>
            <w:r>
              <w:rPr>
                <w:rFonts w:hint="eastAsia" w:eastAsia="仿宋_GB2312"/>
                <w:sz w:val="24"/>
              </w:rPr>
              <w:t>C座3层</w:t>
            </w:r>
            <w:r>
              <w:rPr>
                <w:rFonts w:eastAsia="仿宋_GB2312"/>
                <w:sz w:val="24"/>
              </w:rPr>
              <w:t>大厅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579" w:type="dxa"/>
            <w:gridSpan w:val="5"/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201</w:t>
            </w:r>
            <w:r>
              <w:rPr>
                <w:rFonts w:ascii="黑体" w:eastAsia="黑体"/>
                <w:sz w:val="24"/>
              </w:rPr>
              <w:t>9</w:t>
            </w:r>
            <w:r>
              <w:rPr>
                <w:rFonts w:hint="eastAsia" w:ascii="黑体" w:eastAsia="黑体"/>
                <w:sz w:val="24"/>
              </w:rPr>
              <w:t>年4月20日上午09:00-12:00，全体大会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69" w:type="dxa"/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</w:t>
            </w:r>
            <w:r>
              <w:rPr>
                <w:rFonts w:eastAsia="仿宋_GB2312"/>
                <w:sz w:val="24"/>
              </w:rPr>
              <w:t>9:00-</w:t>
            </w:r>
            <w:r>
              <w:rPr>
                <w:rFonts w:hint="eastAsia" w:eastAsia="仿宋_GB2312"/>
                <w:sz w:val="24"/>
              </w:rPr>
              <w:t>0</w:t>
            </w:r>
            <w:r>
              <w:rPr>
                <w:rFonts w:eastAsia="仿宋_GB2312"/>
                <w:sz w:val="24"/>
              </w:rPr>
              <w:t>9:</w:t>
            </w:r>
            <w:r>
              <w:rPr>
                <w:rFonts w:hint="eastAsia"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0</w:t>
            </w:r>
          </w:p>
        </w:tc>
        <w:tc>
          <w:tcPr>
            <w:tcW w:w="7110" w:type="dxa"/>
            <w:gridSpan w:val="4"/>
            <w:shd w:val="clear" w:color="auto" w:fill="FFFFFF" w:themeFill="background1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开幕式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69" w:type="dxa"/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09:20-10:00</w:t>
            </w:r>
          </w:p>
        </w:tc>
        <w:tc>
          <w:tcPr>
            <w:tcW w:w="7110" w:type="dxa"/>
            <w:gridSpan w:val="4"/>
            <w:shd w:val="clear" w:color="auto" w:fill="FFFFFF" w:themeFill="background1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发布未来10年中国农业展望报告（201</w:t>
            </w:r>
            <w:r>
              <w:rPr>
                <w:rFonts w:eastAsia="仿宋_GB2312"/>
                <w:sz w:val="24"/>
              </w:rPr>
              <w:t>9</w:t>
            </w:r>
            <w:r>
              <w:rPr>
                <w:rFonts w:hint="eastAsia" w:eastAsia="仿宋_GB2312"/>
                <w:sz w:val="24"/>
              </w:rPr>
              <w:t>-202</w:t>
            </w:r>
            <w:r>
              <w:rPr>
                <w:rFonts w:eastAsia="仿宋_GB2312"/>
                <w:sz w:val="24"/>
              </w:rPr>
              <w:t>8</w:t>
            </w:r>
            <w:r>
              <w:rPr>
                <w:rFonts w:hint="eastAsia" w:eastAsia="仿宋_GB2312"/>
                <w:sz w:val="24"/>
              </w:rPr>
              <w:t>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69" w:type="dxa"/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10:</w:t>
            </w:r>
            <w:r>
              <w:rPr>
                <w:rFonts w:hint="eastAsia"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0-12:0</w:t>
            </w:r>
            <w:r>
              <w:rPr>
                <w:rFonts w:hint="eastAsia" w:eastAsia="仿宋_GB2312"/>
                <w:sz w:val="24"/>
              </w:rPr>
              <w:t>0</w:t>
            </w:r>
          </w:p>
        </w:tc>
        <w:tc>
          <w:tcPr>
            <w:tcW w:w="7110" w:type="dxa"/>
            <w:gridSpan w:val="4"/>
            <w:shd w:val="clear" w:color="auto" w:fill="FFFFFF" w:themeFill="background1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主题报告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579" w:type="dxa"/>
            <w:gridSpan w:val="5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201</w:t>
            </w:r>
            <w:r>
              <w:rPr>
                <w:rFonts w:ascii="黑体" w:eastAsia="黑体"/>
                <w:sz w:val="24"/>
              </w:rPr>
              <w:t>9</w:t>
            </w:r>
            <w:r>
              <w:rPr>
                <w:rFonts w:hint="eastAsia" w:ascii="黑体" w:eastAsia="黑体"/>
                <w:sz w:val="24"/>
              </w:rPr>
              <w:t>年4月20日下午13:30-17:30，专题会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88" w:type="dxa"/>
            <w:gridSpan w:val="2"/>
            <w:shd w:val="clear" w:color="auto" w:fill="FFFFFF" w:themeFill="background1"/>
            <w:vAlign w:val="center"/>
          </w:tcPr>
          <w:p>
            <w:pPr>
              <w:spacing w:line="400" w:lineRule="exact"/>
              <w:rPr>
                <w:rFonts w:eastAsia="仿宋_GB2312"/>
                <w:b/>
                <w:sz w:val="24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分品种展望</w:t>
            </w:r>
          </w:p>
        </w:tc>
        <w:tc>
          <w:tcPr>
            <w:tcW w:w="2333" w:type="dxa"/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分品种展望</w:t>
            </w:r>
          </w:p>
        </w:tc>
        <w:tc>
          <w:tcPr>
            <w:tcW w:w="2320" w:type="dxa"/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农业热点问题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88" w:type="dxa"/>
            <w:gridSpan w:val="2"/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13:30-15:00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谷物</w:t>
            </w:r>
            <w:r>
              <w:rPr>
                <w:rFonts w:eastAsia="仿宋_GB2312"/>
                <w:sz w:val="24"/>
              </w:rPr>
              <w:t>展望</w:t>
            </w:r>
            <w:r>
              <w:rPr>
                <w:rFonts w:hint="eastAsia" w:eastAsia="仿宋_GB2312"/>
                <w:sz w:val="24"/>
              </w:rPr>
              <w:t>（一）</w:t>
            </w:r>
          </w:p>
        </w:tc>
        <w:tc>
          <w:tcPr>
            <w:tcW w:w="2333" w:type="dxa"/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棉油糖展望</w:t>
            </w:r>
          </w:p>
        </w:tc>
        <w:tc>
          <w:tcPr>
            <w:tcW w:w="2320" w:type="dxa"/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乡村振兴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88" w:type="dxa"/>
            <w:gridSpan w:val="2"/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15:</w:t>
            </w:r>
            <w:r>
              <w:rPr>
                <w:rFonts w:hint="eastAsia"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0-1</w:t>
            </w:r>
            <w:r>
              <w:rPr>
                <w:rFonts w:hint="eastAsia" w:eastAsia="仿宋_GB2312"/>
                <w:sz w:val="24"/>
              </w:rPr>
              <w:t>7</w:t>
            </w:r>
            <w:r>
              <w:rPr>
                <w:rFonts w:eastAsia="仿宋_GB2312"/>
                <w:sz w:val="24"/>
              </w:rPr>
              <w:t>:</w:t>
            </w:r>
            <w:r>
              <w:rPr>
                <w:rFonts w:hint="eastAsia" w:eastAsia="仿宋_GB2312"/>
                <w:sz w:val="24"/>
              </w:rPr>
              <w:t>0</w:t>
            </w:r>
            <w:r>
              <w:rPr>
                <w:rFonts w:eastAsia="仿宋_GB2312"/>
                <w:sz w:val="24"/>
              </w:rPr>
              <w:t>0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谷物</w:t>
            </w:r>
            <w:r>
              <w:rPr>
                <w:rFonts w:eastAsia="仿宋_GB2312"/>
                <w:sz w:val="24"/>
              </w:rPr>
              <w:t>展望</w:t>
            </w:r>
            <w:r>
              <w:rPr>
                <w:rFonts w:hint="eastAsia" w:eastAsia="仿宋_GB2312"/>
                <w:sz w:val="24"/>
              </w:rPr>
              <w:t>（二）</w:t>
            </w:r>
          </w:p>
        </w:tc>
        <w:tc>
          <w:tcPr>
            <w:tcW w:w="2333" w:type="dxa"/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特色产品发展展望</w:t>
            </w:r>
          </w:p>
        </w:tc>
        <w:tc>
          <w:tcPr>
            <w:tcW w:w="2320" w:type="dxa"/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农业高质量发展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579" w:type="dxa"/>
            <w:gridSpan w:val="5"/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201</w:t>
            </w:r>
            <w:r>
              <w:rPr>
                <w:rFonts w:ascii="黑体" w:eastAsia="黑体"/>
                <w:sz w:val="24"/>
              </w:rPr>
              <w:t>9</w:t>
            </w:r>
            <w:r>
              <w:rPr>
                <w:rFonts w:hint="eastAsia" w:ascii="黑体" w:eastAsia="黑体"/>
                <w:sz w:val="24"/>
              </w:rPr>
              <w:t>年4月21日08:30-17:30，专题会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88" w:type="dxa"/>
            <w:gridSpan w:val="2"/>
            <w:shd w:val="clear" w:color="auto" w:fill="FFFFFF" w:themeFill="background1"/>
            <w:vAlign w:val="center"/>
          </w:tcPr>
          <w:p>
            <w:pPr>
              <w:spacing w:line="400" w:lineRule="exact"/>
              <w:rPr>
                <w:rFonts w:eastAsia="仿宋_GB2312"/>
                <w:b/>
                <w:sz w:val="24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分品种展望</w:t>
            </w:r>
          </w:p>
        </w:tc>
        <w:tc>
          <w:tcPr>
            <w:tcW w:w="2333" w:type="dxa"/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农业热点</w:t>
            </w:r>
            <w:r>
              <w:rPr>
                <w:rFonts w:ascii="楷体_GB2312" w:eastAsia="楷体_GB2312"/>
                <w:b/>
                <w:sz w:val="24"/>
              </w:rPr>
              <w:t>问题</w:t>
            </w:r>
          </w:p>
        </w:tc>
        <w:tc>
          <w:tcPr>
            <w:tcW w:w="2320" w:type="dxa"/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农业热点问题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08:30-10:00</w:t>
            </w:r>
          </w:p>
        </w:tc>
        <w:tc>
          <w:tcPr>
            <w:tcW w:w="243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肉蛋奶展望（一）</w:t>
            </w:r>
          </w:p>
        </w:tc>
        <w:tc>
          <w:tcPr>
            <w:tcW w:w="233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农业监测预警</w:t>
            </w:r>
          </w:p>
        </w:tc>
        <w:tc>
          <w:tcPr>
            <w:tcW w:w="232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国际贸易与投资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10:30-12:00</w:t>
            </w:r>
          </w:p>
        </w:tc>
        <w:tc>
          <w:tcPr>
            <w:tcW w:w="243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肉蛋奶展望（二）</w:t>
            </w:r>
          </w:p>
        </w:tc>
        <w:tc>
          <w:tcPr>
            <w:tcW w:w="233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农业金融</w:t>
            </w:r>
          </w:p>
        </w:tc>
        <w:tc>
          <w:tcPr>
            <w:tcW w:w="232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电子商务与减贫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13:30-15:00</w:t>
            </w:r>
          </w:p>
        </w:tc>
        <w:tc>
          <w:tcPr>
            <w:tcW w:w="243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蔬菜水果展望</w:t>
            </w:r>
          </w:p>
        </w:tc>
        <w:tc>
          <w:tcPr>
            <w:tcW w:w="233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数字农业</w:t>
            </w:r>
          </w:p>
        </w:tc>
        <w:tc>
          <w:tcPr>
            <w:tcW w:w="232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农业科技前沿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15:</w:t>
            </w:r>
            <w:r>
              <w:rPr>
                <w:rFonts w:hint="eastAsia"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0-1</w:t>
            </w:r>
            <w:r>
              <w:rPr>
                <w:rFonts w:hint="eastAsia" w:eastAsia="仿宋_GB2312"/>
                <w:sz w:val="24"/>
              </w:rPr>
              <w:t>7</w:t>
            </w:r>
            <w:r>
              <w:rPr>
                <w:rFonts w:eastAsia="仿宋_GB2312"/>
                <w:sz w:val="24"/>
              </w:rPr>
              <w:t>:</w:t>
            </w:r>
            <w:r>
              <w:rPr>
                <w:rFonts w:hint="eastAsia" w:eastAsia="仿宋_GB2312"/>
                <w:sz w:val="24"/>
              </w:rPr>
              <w:t>0</w:t>
            </w:r>
            <w:r>
              <w:rPr>
                <w:rFonts w:eastAsia="仿宋_GB2312"/>
                <w:sz w:val="24"/>
              </w:rPr>
              <w:t>0</w:t>
            </w:r>
          </w:p>
        </w:tc>
        <w:tc>
          <w:tcPr>
            <w:tcW w:w="243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水产饲料展望</w:t>
            </w:r>
          </w:p>
        </w:tc>
        <w:tc>
          <w:tcPr>
            <w:tcW w:w="233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农业资源与环境</w:t>
            </w:r>
          </w:p>
        </w:tc>
        <w:tc>
          <w:tcPr>
            <w:tcW w:w="232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农业农村信息化</w:t>
            </w:r>
          </w:p>
        </w:tc>
      </w:tr>
    </w:tbl>
    <w:p>
      <w:pPr>
        <w:rPr>
          <w:rFonts w:ascii="黑体" w:hAnsi="黑体" w:eastAsia="黑体"/>
          <w:szCs w:val="21"/>
        </w:rPr>
      </w:pP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E196B"/>
    <w:rsid w:val="727E19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2019-01-30T08:36:00Z</dcterms:created>
  <dc:creator>blue</dc:creator>
  <cp:lastModifiedBy>blue</cp:lastModifiedBy>
  <dcterms:modified xsi:type="dcterms:W3CDTF">2019-01-30T08:37:52Z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