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D7" w:rsidRPr="00843128" w:rsidRDefault="00057DD7" w:rsidP="00057DD7">
      <w:pPr>
        <w:snapToGrid w:val="0"/>
        <w:spacing w:line="336" w:lineRule="auto"/>
        <w:ind w:right="6"/>
        <w:jc w:val="center"/>
        <w:rPr>
          <w:rFonts w:ascii="仿宋" w:eastAsia="仿宋" w:hAnsi="仿宋"/>
          <w:b/>
          <w:sz w:val="36"/>
          <w:szCs w:val="36"/>
        </w:rPr>
      </w:pPr>
      <w:r w:rsidRPr="00843128">
        <w:rPr>
          <w:rFonts w:ascii="仿宋" w:eastAsia="仿宋" w:hAnsi="仿宋" w:hint="eastAsia"/>
          <w:b/>
          <w:sz w:val="36"/>
          <w:szCs w:val="36"/>
        </w:rPr>
        <w:t>候选对象的主要</w:t>
      </w:r>
      <w:r w:rsidRPr="00843128">
        <w:rPr>
          <w:rFonts w:ascii="仿宋" w:eastAsia="仿宋" w:hAnsi="仿宋"/>
          <w:b/>
          <w:sz w:val="36"/>
          <w:szCs w:val="36"/>
        </w:rPr>
        <w:t>成绩和突出贡献</w:t>
      </w:r>
    </w:p>
    <w:p w:rsidR="00782DEB" w:rsidRPr="0098072F" w:rsidRDefault="00782DEB" w:rsidP="00782DEB">
      <w:pPr>
        <w:pStyle w:val="a3"/>
        <w:spacing w:beforeLines="50" w:before="156"/>
        <w:ind w:firstLineChars="133" w:firstLine="427"/>
        <w:outlineLvl w:val="0"/>
        <w:rPr>
          <w:rFonts w:ascii="仿宋" w:eastAsia="仿宋" w:hAnsi="仿宋" w:cstheme="minorBidi"/>
          <w:b/>
          <w:sz w:val="32"/>
          <w:szCs w:val="32"/>
        </w:rPr>
      </w:pPr>
      <w:r w:rsidRPr="0098072F">
        <w:rPr>
          <w:rFonts w:ascii="仿宋" w:eastAsia="仿宋" w:hAnsi="仿宋" w:cstheme="minorBidi" w:hint="eastAsia"/>
          <w:b/>
          <w:sz w:val="32"/>
          <w:szCs w:val="32"/>
        </w:rPr>
        <w:t>1</w:t>
      </w:r>
      <w:r w:rsidRPr="0098072F">
        <w:rPr>
          <w:rFonts w:ascii="仿宋" w:eastAsia="仿宋" w:hAnsi="仿宋" w:cstheme="minorBidi" w:hint="eastAsia"/>
          <w:b/>
          <w:sz w:val="32"/>
          <w:szCs w:val="32"/>
        </w:rPr>
        <w:t>.陈宗懋</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陈宗懋</w:t>
      </w:r>
      <w:r w:rsidRPr="0098072F">
        <w:rPr>
          <w:rFonts w:ascii="仿宋" w:eastAsia="仿宋" w:hAnsi="仿宋" w:cstheme="minorBidi"/>
          <w:sz w:val="32"/>
          <w:szCs w:val="32"/>
        </w:rPr>
        <w:t>主要从事</w:t>
      </w:r>
      <w:r w:rsidRPr="0098072F">
        <w:rPr>
          <w:rFonts w:ascii="仿宋" w:eastAsia="仿宋" w:hAnsi="仿宋" w:cstheme="minorBidi" w:hint="eastAsia"/>
          <w:sz w:val="32"/>
          <w:szCs w:val="32"/>
        </w:rPr>
        <w:t>茶叶</w:t>
      </w:r>
      <w:r w:rsidRPr="0098072F">
        <w:rPr>
          <w:rFonts w:ascii="仿宋" w:eastAsia="仿宋" w:hAnsi="仿宋" w:cstheme="minorBidi"/>
          <w:sz w:val="32"/>
          <w:szCs w:val="32"/>
        </w:rPr>
        <w:t>农药残留、</w:t>
      </w:r>
      <w:r w:rsidRPr="0098072F">
        <w:rPr>
          <w:rFonts w:ascii="仿宋" w:eastAsia="仿宋" w:hAnsi="仿宋" w:cstheme="minorBidi" w:hint="eastAsia"/>
          <w:sz w:val="32"/>
          <w:szCs w:val="32"/>
        </w:rPr>
        <w:t>茶树植保</w:t>
      </w:r>
      <w:r w:rsidRPr="0098072F">
        <w:rPr>
          <w:rFonts w:ascii="仿宋" w:eastAsia="仿宋" w:hAnsi="仿宋" w:cstheme="minorBidi"/>
          <w:sz w:val="32"/>
          <w:szCs w:val="32"/>
        </w:rPr>
        <w:t>和</w:t>
      </w:r>
      <w:proofErr w:type="gramStart"/>
      <w:r w:rsidRPr="0098072F">
        <w:rPr>
          <w:rFonts w:ascii="仿宋" w:eastAsia="仿宋" w:hAnsi="仿宋" w:cstheme="minorBidi"/>
          <w:sz w:val="32"/>
          <w:szCs w:val="32"/>
        </w:rPr>
        <w:t>茶产业</w:t>
      </w:r>
      <w:proofErr w:type="gramEnd"/>
      <w:r w:rsidRPr="0098072F">
        <w:rPr>
          <w:rFonts w:ascii="仿宋" w:eastAsia="仿宋" w:hAnsi="仿宋" w:cstheme="minorBidi"/>
          <w:sz w:val="32"/>
          <w:szCs w:val="32"/>
        </w:rPr>
        <w:t>宏观研究</w:t>
      </w:r>
      <w:r w:rsidRPr="0098072F">
        <w:rPr>
          <w:rFonts w:ascii="仿宋" w:eastAsia="仿宋" w:hAnsi="仿宋" w:cstheme="minorBidi" w:hint="eastAsia"/>
          <w:sz w:val="32"/>
          <w:szCs w:val="32"/>
        </w:rPr>
        <w:t>，近5年主要业绩和贡献如下</w:t>
      </w:r>
      <w:r w:rsidRPr="0098072F">
        <w:rPr>
          <w:rFonts w:ascii="仿宋" w:eastAsia="仿宋" w:hAnsi="仿宋" w:cstheme="minorBidi"/>
          <w:sz w:val="32"/>
          <w:szCs w:val="32"/>
        </w:rPr>
        <w:t>。</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一、</w:t>
      </w:r>
      <w:r w:rsidRPr="0098072F">
        <w:rPr>
          <w:rFonts w:ascii="仿宋" w:eastAsia="仿宋" w:hAnsi="仿宋" w:cstheme="minorBidi"/>
          <w:sz w:val="32"/>
          <w:szCs w:val="32"/>
        </w:rPr>
        <w:t>茶叶农药残留方面，主要成就如下：</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1</w:t>
      </w:r>
      <w:r w:rsidRPr="0098072F">
        <w:rPr>
          <w:rFonts w:ascii="仿宋" w:eastAsia="仿宋" w:hAnsi="仿宋" w:cstheme="minorBidi"/>
          <w:sz w:val="32"/>
          <w:szCs w:val="32"/>
        </w:rPr>
        <w:t>.建立高风险农药预警和茶叶有害物污染源研究，有效控制茶叶农药残留。</w:t>
      </w:r>
      <w:r w:rsidRPr="0098072F">
        <w:rPr>
          <w:rFonts w:ascii="仿宋" w:eastAsia="仿宋" w:hAnsi="仿宋" w:cstheme="minorBidi" w:hint="eastAsia"/>
          <w:sz w:val="32"/>
          <w:szCs w:val="32"/>
        </w:rPr>
        <w:t>发现我国</w:t>
      </w:r>
      <w:r w:rsidRPr="0098072F">
        <w:rPr>
          <w:rFonts w:ascii="仿宋" w:eastAsia="仿宋" w:hAnsi="仿宋" w:cstheme="minorBidi"/>
          <w:sz w:val="32"/>
          <w:szCs w:val="32"/>
        </w:rPr>
        <w:t>茶叶</w:t>
      </w:r>
      <w:r w:rsidRPr="0098072F">
        <w:rPr>
          <w:rFonts w:ascii="仿宋" w:eastAsia="仿宋" w:hAnsi="仿宋" w:cstheme="minorBidi" w:hint="eastAsia"/>
          <w:sz w:val="32"/>
          <w:szCs w:val="32"/>
        </w:rPr>
        <w:t>及茶产品</w:t>
      </w:r>
      <w:r w:rsidRPr="0098072F">
        <w:rPr>
          <w:rFonts w:ascii="仿宋" w:eastAsia="仿宋" w:hAnsi="仿宋" w:cstheme="minorBidi"/>
          <w:sz w:val="32"/>
          <w:szCs w:val="32"/>
        </w:rPr>
        <w:t>中</w:t>
      </w:r>
      <w:r w:rsidRPr="0098072F">
        <w:rPr>
          <w:rFonts w:ascii="仿宋" w:eastAsia="仿宋" w:hAnsi="仿宋" w:cstheme="minorBidi" w:hint="eastAsia"/>
          <w:sz w:val="32"/>
          <w:szCs w:val="32"/>
        </w:rPr>
        <w:t>水溶性新烟碱类农药</w:t>
      </w:r>
      <w:proofErr w:type="gramStart"/>
      <w:r w:rsidRPr="0098072F">
        <w:rPr>
          <w:rFonts w:ascii="仿宋" w:eastAsia="仿宋" w:hAnsi="仿宋" w:cstheme="minorBidi"/>
          <w:sz w:val="32"/>
          <w:szCs w:val="32"/>
        </w:rPr>
        <w:t>吡</w:t>
      </w:r>
      <w:proofErr w:type="gramEnd"/>
      <w:r w:rsidRPr="0098072F">
        <w:rPr>
          <w:rFonts w:ascii="仿宋" w:eastAsia="仿宋" w:hAnsi="仿宋" w:cstheme="minorBidi"/>
          <w:sz w:val="32"/>
          <w:szCs w:val="32"/>
        </w:rPr>
        <w:t>虫</w:t>
      </w:r>
      <w:proofErr w:type="gramStart"/>
      <w:r w:rsidRPr="0098072F">
        <w:rPr>
          <w:rFonts w:ascii="仿宋" w:eastAsia="仿宋" w:hAnsi="仿宋" w:cstheme="minorBidi"/>
          <w:sz w:val="32"/>
          <w:szCs w:val="32"/>
        </w:rPr>
        <w:t>啉</w:t>
      </w:r>
      <w:proofErr w:type="gramEnd"/>
      <w:r w:rsidRPr="0098072F">
        <w:rPr>
          <w:rFonts w:ascii="仿宋" w:eastAsia="仿宋" w:hAnsi="仿宋" w:cstheme="minorBidi" w:hint="eastAsia"/>
          <w:sz w:val="32"/>
          <w:szCs w:val="32"/>
        </w:rPr>
        <w:t>、</w:t>
      </w:r>
      <w:proofErr w:type="gramStart"/>
      <w:r w:rsidRPr="0098072F">
        <w:rPr>
          <w:rFonts w:ascii="仿宋" w:eastAsia="仿宋" w:hAnsi="仿宋" w:cstheme="minorBidi"/>
          <w:sz w:val="32"/>
          <w:szCs w:val="32"/>
        </w:rPr>
        <w:t>啶</w:t>
      </w:r>
      <w:proofErr w:type="gramEnd"/>
      <w:r w:rsidRPr="0098072F">
        <w:rPr>
          <w:rFonts w:ascii="仿宋" w:eastAsia="仿宋" w:hAnsi="仿宋" w:cstheme="minorBidi"/>
          <w:sz w:val="32"/>
          <w:szCs w:val="32"/>
        </w:rPr>
        <w:t>虫</w:t>
      </w:r>
      <w:proofErr w:type="gramStart"/>
      <w:r w:rsidRPr="0098072F">
        <w:rPr>
          <w:rFonts w:ascii="仿宋" w:eastAsia="仿宋" w:hAnsi="仿宋" w:cstheme="minorBidi"/>
          <w:sz w:val="32"/>
          <w:szCs w:val="32"/>
        </w:rPr>
        <w:t>脒</w:t>
      </w:r>
      <w:proofErr w:type="gramEnd"/>
      <w:r w:rsidRPr="0098072F">
        <w:rPr>
          <w:rFonts w:ascii="仿宋" w:eastAsia="仿宋" w:hAnsi="仿宋" w:cstheme="minorBidi"/>
          <w:sz w:val="32"/>
          <w:szCs w:val="32"/>
        </w:rPr>
        <w:t>的残留现象明显</w:t>
      </w:r>
      <w:r w:rsidRPr="0098072F">
        <w:rPr>
          <w:rFonts w:ascii="仿宋" w:eastAsia="仿宋" w:hAnsi="仿宋" w:cstheme="minorBidi" w:hint="eastAsia"/>
          <w:sz w:val="32"/>
          <w:szCs w:val="32"/>
        </w:rPr>
        <w:t>，检出率达60 %。茶叶中这两种农药具有较高的浸出率。同时</w:t>
      </w:r>
      <w:proofErr w:type="gramStart"/>
      <w:r w:rsidRPr="0098072F">
        <w:rPr>
          <w:rFonts w:ascii="仿宋" w:eastAsia="仿宋" w:hAnsi="仿宋" w:cstheme="minorBidi"/>
          <w:sz w:val="32"/>
          <w:szCs w:val="32"/>
        </w:rPr>
        <w:t>吡</w:t>
      </w:r>
      <w:proofErr w:type="gramEnd"/>
      <w:r w:rsidRPr="0098072F">
        <w:rPr>
          <w:rFonts w:ascii="仿宋" w:eastAsia="仿宋" w:hAnsi="仿宋" w:cstheme="minorBidi"/>
          <w:sz w:val="32"/>
          <w:szCs w:val="32"/>
        </w:rPr>
        <w:t>虫</w:t>
      </w:r>
      <w:proofErr w:type="gramStart"/>
      <w:r w:rsidRPr="0098072F">
        <w:rPr>
          <w:rFonts w:ascii="仿宋" w:eastAsia="仿宋" w:hAnsi="仿宋" w:cstheme="minorBidi"/>
          <w:sz w:val="32"/>
          <w:szCs w:val="32"/>
        </w:rPr>
        <w:t>啉</w:t>
      </w:r>
      <w:proofErr w:type="gramEnd"/>
      <w:r w:rsidRPr="0098072F">
        <w:rPr>
          <w:rFonts w:ascii="仿宋" w:eastAsia="仿宋" w:hAnsi="仿宋" w:cstheme="minorBidi" w:hint="eastAsia"/>
          <w:sz w:val="32"/>
          <w:szCs w:val="32"/>
        </w:rPr>
        <w:t>、</w:t>
      </w:r>
      <w:proofErr w:type="gramStart"/>
      <w:r w:rsidRPr="0098072F">
        <w:rPr>
          <w:rFonts w:ascii="仿宋" w:eastAsia="仿宋" w:hAnsi="仿宋" w:cstheme="minorBidi"/>
          <w:sz w:val="32"/>
          <w:szCs w:val="32"/>
        </w:rPr>
        <w:t>啶</w:t>
      </w:r>
      <w:proofErr w:type="gramEnd"/>
      <w:r w:rsidRPr="0098072F">
        <w:rPr>
          <w:rFonts w:ascii="仿宋" w:eastAsia="仿宋" w:hAnsi="仿宋" w:cstheme="minorBidi"/>
          <w:sz w:val="32"/>
          <w:szCs w:val="32"/>
        </w:rPr>
        <w:t>虫</w:t>
      </w:r>
      <w:proofErr w:type="gramStart"/>
      <w:r w:rsidRPr="0098072F">
        <w:rPr>
          <w:rFonts w:ascii="仿宋" w:eastAsia="仿宋" w:hAnsi="仿宋" w:cstheme="minorBidi"/>
          <w:sz w:val="32"/>
          <w:szCs w:val="32"/>
        </w:rPr>
        <w:t>脒</w:t>
      </w:r>
      <w:proofErr w:type="gramEnd"/>
      <w:r w:rsidRPr="0098072F">
        <w:rPr>
          <w:rFonts w:ascii="仿宋" w:eastAsia="仿宋" w:hAnsi="仿宋" w:cstheme="minorBidi"/>
          <w:sz w:val="32"/>
          <w:szCs w:val="32"/>
        </w:rPr>
        <w:t>对人类</w:t>
      </w:r>
      <w:r w:rsidRPr="0098072F">
        <w:rPr>
          <w:rFonts w:ascii="仿宋" w:eastAsia="仿宋" w:hAnsi="仿宋" w:cstheme="minorBidi" w:hint="eastAsia"/>
          <w:sz w:val="32"/>
          <w:szCs w:val="32"/>
        </w:rPr>
        <w:t>有潜在的</w:t>
      </w:r>
      <w:r w:rsidRPr="0098072F">
        <w:rPr>
          <w:rFonts w:ascii="仿宋" w:eastAsia="仿宋" w:hAnsi="仿宋" w:cstheme="minorBidi"/>
          <w:sz w:val="32"/>
          <w:szCs w:val="32"/>
        </w:rPr>
        <w:t>神经发育毒性</w:t>
      </w:r>
      <w:r w:rsidRPr="0098072F">
        <w:rPr>
          <w:rFonts w:ascii="仿宋" w:eastAsia="仿宋" w:hAnsi="仿宋" w:cstheme="minorBidi" w:hint="eastAsia"/>
          <w:sz w:val="32"/>
          <w:szCs w:val="32"/>
        </w:rPr>
        <w:t>，对蜜蜂高毒，</w:t>
      </w:r>
      <w:r w:rsidRPr="0098072F">
        <w:rPr>
          <w:rFonts w:ascii="仿宋" w:eastAsia="仿宋" w:hAnsi="仿宋" w:cstheme="minorBidi"/>
          <w:sz w:val="32"/>
          <w:szCs w:val="32"/>
        </w:rPr>
        <w:t>欧盟已考虑限制这</w:t>
      </w:r>
      <w:r w:rsidRPr="0098072F">
        <w:rPr>
          <w:rFonts w:ascii="仿宋" w:eastAsia="仿宋" w:hAnsi="仿宋" w:cstheme="minorBidi" w:hint="eastAsia"/>
          <w:sz w:val="32"/>
          <w:szCs w:val="32"/>
        </w:rPr>
        <w:t>两种</w:t>
      </w:r>
      <w:r w:rsidRPr="0098072F">
        <w:rPr>
          <w:rFonts w:ascii="仿宋" w:eastAsia="仿宋" w:hAnsi="仿宋" w:cstheme="minorBidi"/>
          <w:sz w:val="32"/>
          <w:szCs w:val="32"/>
        </w:rPr>
        <w:t>农药在欧洲的使用。</w:t>
      </w:r>
      <w:r w:rsidRPr="0098072F">
        <w:rPr>
          <w:rFonts w:ascii="仿宋" w:eastAsia="仿宋" w:hAnsi="仿宋" w:cstheme="minorBidi" w:hint="eastAsia"/>
          <w:sz w:val="32"/>
          <w:szCs w:val="32"/>
        </w:rPr>
        <w:t>因此提出了</w:t>
      </w:r>
      <w:proofErr w:type="gramStart"/>
      <w:r w:rsidRPr="0098072F">
        <w:rPr>
          <w:rFonts w:ascii="仿宋" w:eastAsia="仿宋" w:hAnsi="仿宋" w:cstheme="minorBidi"/>
          <w:sz w:val="32"/>
          <w:szCs w:val="32"/>
        </w:rPr>
        <w:t>吡</w:t>
      </w:r>
      <w:proofErr w:type="gramEnd"/>
      <w:r w:rsidRPr="0098072F">
        <w:rPr>
          <w:rFonts w:ascii="仿宋" w:eastAsia="仿宋" w:hAnsi="仿宋" w:cstheme="minorBidi"/>
          <w:sz w:val="32"/>
          <w:szCs w:val="32"/>
        </w:rPr>
        <w:t>虫</w:t>
      </w:r>
      <w:proofErr w:type="gramStart"/>
      <w:r w:rsidRPr="0098072F">
        <w:rPr>
          <w:rFonts w:ascii="仿宋" w:eastAsia="仿宋" w:hAnsi="仿宋" w:cstheme="minorBidi"/>
          <w:sz w:val="32"/>
          <w:szCs w:val="32"/>
        </w:rPr>
        <w:t>啉</w:t>
      </w:r>
      <w:proofErr w:type="gramEnd"/>
      <w:r w:rsidRPr="0098072F">
        <w:rPr>
          <w:rFonts w:ascii="仿宋" w:eastAsia="仿宋" w:hAnsi="仿宋" w:cstheme="minorBidi"/>
          <w:sz w:val="32"/>
          <w:szCs w:val="32"/>
        </w:rPr>
        <w:t>和</w:t>
      </w:r>
      <w:proofErr w:type="gramStart"/>
      <w:r w:rsidRPr="0098072F">
        <w:rPr>
          <w:rFonts w:ascii="仿宋" w:eastAsia="仿宋" w:hAnsi="仿宋" w:cstheme="minorBidi"/>
          <w:sz w:val="32"/>
          <w:szCs w:val="32"/>
        </w:rPr>
        <w:t>啶</w:t>
      </w:r>
      <w:proofErr w:type="gramEnd"/>
      <w:r w:rsidRPr="0098072F">
        <w:rPr>
          <w:rFonts w:ascii="仿宋" w:eastAsia="仿宋" w:hAnsi="仿宋" w:cstheme="minorBidi"/>
          <w:sz w:val="32"/>
          <w:szCs w:val="32"/>
        </w:rPr>
        <w:t>虫</w:t>
      </w:r>
      <w:proofErr w:type="gramStart"/>
      <w:r w:rsidRPr="0098072F">
        <w:rPr>
          <w:rFonts w:ascii="仿宋" w:eastAsia="仿宋" w:hAnsi="仿宋" w:cstheme="minorBidi"/>
          <w:sz w:val="32"/>
          <w:szCs w:val="32"/>
        </w:rPr>
        <w:t>脒</w:t>
      </w:r>
      <w:proofErr w:type="gramEnd"/>
      <w:r w:rsidRPr="0098072F">
        <w:rPr>
          <w:rFonts w:ascii="仿宋" w:eastAsia="仿宋" w:hAnsi="仿宋" w:cstheme="minorBidi" w:hint="eastAsia"/>
          <w:sz w:val="32"/>
          <w:szCs w:val="32"/>
        </w:rPr>
        <w:t>在</w:t>
      </w:r>
      <w:proofErr w:type="gramStart"/>
      <w:r w:rsidRPr="0098072F">
        <w:rPr>
          <w:rFonts w:ascii="仿宋" w:eastAsia="仿宋" w:hAnsi="仿宋" w:cstheme="minorBidi" w:hint="eastAsia"/>
          <w:sz w:val="32"/>
          <w:szCs w:val="32"/>
        </w:rPr>
        <w:t>茶产业</w:t>
      </w:r>
      <w:proofErr w:type="gramEnd"/>
      <w:r w:rsidRPr="0098072F">
        <w:rPr>
          <w:rFonts w:ascii="仿宋" w:eastAsia="仿宋" w:hAnsi="仿宋" w:cstheme="minorBidi" w:hint="eastAsia"/>
          <w:sz w:val="32"/>
          <w:szCs w:val="32"/>
        </w:rPr>
        <w:t>的风险预警，并相继开展了水溶性农药替代品种的筛选工作。共筛选出</w:t>
      </w:r>
      <w:proofErr w:type="gramStart"/>
      <w:r w:rsidRPr="0098072F">
        <w:rPr>
          <w:rFonts w:ascii="仿宋" w:eastAsia="仿宋" w:hAnsi="仿宋" w:cstheme="minorBidi" w:hint="eastAsia"/>
          <w:sz w:val="32"/>
          <w:szCs w:val="32"/>
        </w:rPr>
        <w:t>茚</w:t>
      </w:r>
      <w:proofErr w:type="gramEnd"/>
      <w:r w:rsidRPr="0098072F">
        <w:rPr>
          <w:rFonts w:ascii="仿宋" w:eastAsia="仿宋" w:hAnsi="仿宋" w:cstheme="minorBidi" w:hint="eastAsia"/>
          <w:sz w:val="32"/>
          <w:szCs w:val="32"/>
        </w:rPr>
        <w:t>虫威、虫</w:t>
      </w:r>
      <w:proofErr w:type="gramStart"/>
      <w:r w:rsidRPr="0098072F">
        <w:rPr>
          <w:rFonts w:ascii="仿宋" w:eastAsia="仿宋" w:hAnsi="仿宋" w:cstheme="minorBidi" w:hint="eastAsia"/>
          <w:sz w:val="32"/>
          <w:szCs w:val="32"/>
        </w:rPr>
        <w:t>螨腈</w:t>
      </w:r>
      <w:proofErr w:type="gramEnd"/>
      <w:r w:rsidRPr="0098072F">
        <w:rPr>
          <w:rFonts w:ascii="仿宋" w:eastAsia="仿宋" w:hAnsi="仿宋" w:cstheme="minorBidi" w:hint="eastAsia"/>
          <w:sz w:val="32"/>
          <w:szCs w:val="32"/>
        </w:rPr>
        <w:t>、</w:t>
      </w:r>
      <w:r w:rsidRPr="0098072F">
        <w:rPr>
          <w:rFonts w:ascii="仿宋" w:eastAsia="仿宋" w:hAnsi="仿宋" w:cstheme="minorBidi"/>
          <w:sz w:val="32"/>
          <w:szCs w:val="32"/>
        </w:rPr>
        <w:t>高效</w:t>
      </w:r>
      <w:proofErr w:type="gramStart"/>
      <w:r w:rsidRPr="0098072F">
        <w:rPr>
          <w:rFonts w:ascii="仿宋" w:eastAsia="仿宋" w:hAnsi="仿宋" w:cstheme="minorBidi"/>
          <w:sz w:val="32"/>
          <w:szCs w:val="32"/>
        </w:rPr>
        <w:t>氯氟氰菊酯</w:t>
      </w:r>
      <w:proofErr w:type="gramEnd"/>
      <w:r w:rsidRPr="0098072F">
        <w:rPr>
          <w:rFonts w:ascii="宋体" w:hAnsi="宋体" w:cs="宋体" w:hint="eastAsia"/>
          <w:sz w:val="32"/>
          <w:szCs w:val="32"/>
        </w:rPr>
        <w:t>•</w:t>
      </w:r>
      <w:proofErr w:type="gramStart"/>
      <w:r w:rsidRPr="0098072F">
        <w:rPr>
          <w:rFonts w:ascii="仿宋" w:eastAsia="仿宋" w:hAnsi="仿宋" w:cstheme="minorBidi"/>
          <w:sz w:val="32"/>
          <w:szCs w:val="32"/>
        </w:rPr>
        <w:t>噻</w:t>
      </w:r>
      <w:proofErr w:type="gramEnd"/>
      <w:r w:rsidRPr="0098072F">
        <w:rPr>
          <w:rFonts w:ascii="仿宋" w:eastAsia="仿宋" w:hAnsi="仿宋" w:cstheme="minorBidi"/>
          <w:sz w:val="32"/>
          <w:szCs w:val="32"/>
        </w:rPr>
        <w:t>虫</w:t>
      </w:r>
      <w:proofErr w:type="gramStart"/>
      <w:r w:rsidRPr="0098072F">
        <w:rPr>
          <w:rFonts w:ascii="仿宋" w:eastAsia="仿宋" w:hAnsi="仿宋" w:cstheme="minorBidi"/>
          <w:sz w:val="32"/>
          <w:szCs w:val="32"/>
        </w:rPr>
        <w:t>嗪</w:t>
      </w:r>
      <w:proofErr w:type="gramEnd"/>
      <w:r w:rsidRPr="0098072F">
        <w:rPr>
          <w:rFonts w:ascii="仿宋" w:eastAsia="仿宋" w:hAnsi="仿宋" w:cstheme="minorBidi" w:hint="eastAsia"/>
          <w:sz w:val="32"/>
          <w:szCs w:val="32"/>
        </w:rPr>
        <w:t>等</w:t>
      </w:r>
      <w:r w:rsidRPr="0098072F">
        <w:rPr>
          <w:rFonts w:ascii="仿宋" w:eastAsia="仿宋" w:hAnsi="仿宋" w:cstheme="minorBidi"/>
          <w:sz w:val="32"/>
          <w:szCs w:val="32"/>
        </w:rPr>
        <w:t>水溶解度低</w:t>
      </w:r>
      <w:r w:rsidRPr="0098072F">
        <w:rPr>
          <w:rFonts w:ascii="仿宋" w:eastAsia="仿宋" w:hAnsi="仿宋" w:cstheme="minorBidi" w:hint="eastAsia"/>
          <w:sz w:val="32"/>
          <w:szCs w:val="32"/>
        </w:rPr>
        <w:t>、防效好、持效期长的新农药。目前这</w:t>
      </w:r>
      <w:proofErr w:type="gramStart"/>
      <w:r w:rsidRPr="0098072F">
        <w:rPr>
          <w:rFonts w:ascii="仿宋" w:eastAsia="仿宋" w:hAnsi="仿宋" w:cstheme="minorBidi" w:hint="eastAsia"/>
          <w:sz w:val="32"/>
          <w:szCs w:val="32"/>
        </w:rPr>
        <w:t>几种低</w:t>
      </w:r>
      <w:proofErr w:type="gramEnd"/>
      <w:r w:rsidRPr="0098072F">
        <w:rPr>
          <w:rFonts w:ascii="仿宋" w:eastAsia="仿宋" w:hAnsi="仿宋" w:cstheme="minorBidi" w:hint="eastAsia"/>
          <w:sz w:val="32"/>
          <w:szCs w:val="32"/>
        </w:rPr>
        <w:t>水溶性替代农药已</w:t>
      </w:r>
      <w:r w:rsidRPr="0098072F">
        <w:rPr>
          <w:rFonts w:ascii="仿宋" w:eastAsia="仿宋" w:hAnsi="仿宋" w:cstheme="minorBidi"/>
          <w:sz w:val="32"/>
          <w:szCs w:val="32"/>
        </w:rPr>
        <w:t>在</w:t>
      </w:r>
      <w:r w:rsidRPr="0098072F">
        <w:rPr>
          <w:rFonts w:ascii="仿宋" w:eastAsia="仿宋" w:hAnsi="仿宋" w:cstheme="minorBidi" w:hint="eastAsia"/>
          <w:sz w:val="32"/>
          <w:szCs w:val="32"/>
        </w:rPr>
        <w:t>全国范围推广22万亩。</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2</w:t>
      </w:r>
      <w:r w:rsidRPr="0098072F">
        <w:rPr>
          <w:rFonts w:ascii="仿宋" w:eastAsia="仿宋" w:hAnsi="仿宋" w:cstheme="minorBidi"/>
          <w:sz w:val="32"/>
          <w:szCs w:val="32"/>
        </w:rPr>
        <w:t>.首次提出以茶汤中农</w:t>
      </w:r>
      <w:proofErr w:type="gramStart"/>
      <w:r w:rsidRPr="0098072F">
        <w:rPr>
          <w:rFonts w:ascii="仿宋" w:eastAsia="仿宋" w:hAnsi="仿宋" w:cstheme="minorBidi"/>
          <w:sz w:val="32"/>
          <w:szCs w:val="32"/>
        </w:rPr>
        <w:t>残水平</w:t>
      </w:r>
      <w:proofErr w:type="gramEnd"/>
      <w:r w:rsidRPr="0098072F">
        <w:rPr>
          <w:rFonts w:ascii="仿宋" w:eastAsia="仿宋" w:hAnsi="仿宋" w:cstheme="minorBidi"/>
          <w:sz w:val="32"/>
          <w:szCs w:val="32"/>
        </w:rPr>
        <w:t>制订茶叶中农药最高残留限量（MRL）标准的原则，社会、经济效益显著。重点研究了23种农药的水浸出率，首次提出以茶汤中农</w:t>
      </w:r>
      <w:proofErr w:type="gramStart"/>
      <w:r w:rsidRPr="0098072F">
        <w:rPr>
          <w:rFonts w:ascii="仿宋" w:eastAsia="仿宋" w:hAnsi="仿宋" w:cstheme="minorBidi"/>
          <w:sz w:val="32"/>
          <w:szCs w:val="32"/>
        </w:rPr>
        <w:t>残水平</w:t>
      </w:r>
      <w:proofErr w:type="gramEnd"/>
      <w:r w:rsidRPr="0098072F">
        <w:rPr>
          <w:rFonts w:ascii="仿宋" w:eastAsia="仿宋" w:hAnsi="仿宋" w:cstheme="minorBidi"/>
          <w:sz w:val="32"/>
          <w:szCs w:val="32"/>
        </w:rPr>
        <w:t>作为安全评价和制订茶叶中MRL标准，修正了五十多年来国际上制定茶叶MRL 标准中的不科学部分。完成6项茶叶中农药国际MRL标准的制、修订，包括国际食品法典</w:t>
      </w:r>
      <w:r w:rsidRPr="0098072F">
        <w:rPr>
          <w:rFonts w:ascii="仿宋" w:eastAsia="仿宋" w:hAnsi="仿宋" w:cstheme="minorBidi" w:hint="eastAsia"/>
          <w:sz w:val="32"/>
          <w:szCs w:val="32"/>
        </w:rPr>
        <w:t>（</w:t>
      </w:r>
      <w:r w:rsidRPr="0098072F">
        <w:rPr>
          <w:rFonts w:ascii="仿宋" w:eastAsia="仿宋" w:hAnsi="仿宋" w:cstheme="minorBidi"/>
          <w:sz w:val="32"/>
          <w:szCs w:val="32"/>
        </w:rPr>
        <w:t>CAC</w:t>
      </w:r>
      <w:r w:rsidRPr="0098072F">
        <w:rPr>
          <w:rFonts w:ascii="仿宋" w:eastAsia="仿宋" w:hAnsi="仿宋" w:cstheme="minorBidi" w:hint="eastAsia"/>
          <w:sz w:val="32"/>
          <w:szCs w:val="32"/>
        </w:rPr>
        <w:t>）</w:t>
      </w:r>
      <w:r w:rsidRPr="0098072F">
        <w:rPr>
          <w:rFonts w:ascii="仿宋" w:eastAsia="仿宋" w:hAnsi="仿宋" w:cstheme="minorBidi"/>
          <w:sz w:val="32"/>
          <w:szCs w:val="32"/>
        </w:rPr>
        <w:t>标准3</w:t>
      </w:r>
      <w:r w:rsidRPr="0098072F">
        <w:rPr>
          <w:rFonts w:ascii="仿宋" w:eastAsia="仿宋" w:hAnsi="仿宋" w:cstheme="minorBidi"/>
          <w:sz w:val="32"/>
          <w:szCs w:val="32"/>
        </w:rPr>
        <w:lastRenderedPageBreak/>
        <w:t>项、欧盟标准1项和美国环保署（EPA）标准2项，使相应MRL在原基础上放宽100-1500倍，极大有利我国茶叶出口，提高了国际上的话语权，经济效益据农业部农药检定所统计，每年可挽回损失18亿元以上。</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二、茶树</w:t>
      </w:r>
      <w:r w:rsidRPr="0098072F">
        <w:rPr>
          <w:rFonts w:ascii="仿宋" w:eastAsia="仿宋" w:hAnsi="仿宋" w:cstheme="minorBidi"/>
          <w:sz w:val="32"/>
          <w:szCs w:val="32"/>
        </w:rPr>
        <w:t>害虫化学生态学，主要成就如下：</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1. 研发出茶园主要害虫数字化粘虫色板和天敌友好型杀虫灯。</w:t>
      </w:r>
      <w:r w:rsidRPr="0098072F">
        <w:rPr>
          <w:rFonts w:ascii="仿宋" w:eastAsia="仿宋" w:hAnsi="仿宋" w:cstheme="minorBidi"/>
          <w:sz w:val="32"/>
          <w:szCs w:val="32"/>
        </w:rPr>
        <w:t>针对茶小绿叶蝉、</w:t>
      </w:r>
      <w:proofErr w:type="gramStart"/>
      <w:r w:rsidRPr="0098072F">
        <w:rPr>
          <w:rFonts w:ascii="仿宋" w:eastAsia="仿宋" w:hAnsi="仿宋" w:cstheme="minorBidi"/>
          <w:sz w:val="32"/>
          <w:szCs w:val="32"/>
        </w:rPr>
        <w:t>蓟</w:t>
      </w:r>
      <w:proofErr w:type="gramEnd"/>
      <w:r w:rsidRPr="0098072F">
        <w:rPr>
          <w:rFonts w:ascii="仿宋" w:eastAsia="仿宋" w:hAnsi="仿宋" w:cstheme="minorBidi"/>
          <w:sz w:val="32"/>
          <w:szCs w:val="32"/>
        </w:rPr>
        <w:t>马等茶树主要害虫，研制出相关数字化粘虫色板。相较于市场上常见色板，茶小绿叶蝉数字化色板、茶黄</w:t>
      </w:r>
      <w:proofErr w:type="gramStart"/>
      <w:r w:rsidRPr="0098072F">
        <w:rPr>
          <w:rFonts w:ascii="仿宋" w:eastAsia="仿宋" w:hAnsi="仿宋" w:cstheme="minorBidi"/>
          <w:sz w:val="32"/>
          <w:szCs w:val="32"/>
        </w:rPr>
        <w:t>蓟</w:t>
      </w:r>
      <w:proofErr w:type="gramEnd"/>
      <w:r w:rsidRPr="0098072F">
        <w:rPr>
          <w:rFonts w:ascii="仿宋" w:eastAsia="仿宋" w:hAnsi="仿宋" w:cstheme="minorBidi"/>
          <w:sz w:val="32"/>
          <w:szCs w:val="32"/>
        </w:rPr>
        <w:t>马数字化色板、茶棍</w:t>
      </w:r>
      <w:proofErr w:type="gramStart"/>
      <w:r w:rsidRPr="0098072F">
        <w:rPr>
          <w:rFonts w:ascii="仿宋" w:eastAsia="仿宋" w:hAnsi="仿宋" w:cstheme="minorBidi"/>
          <w:sz w:val="32"/>
          <w:szCs w:val="32"/>
        </w:rPr>
        <w:t>蓟</w:t>
      </w:r>
      <w:proofErr w:type="gramEnd"/>
      <w:r w:rsidRPr="0098072F">
        <w:rPr>
          <w:rFonts w:ascii="仿宋" w:eastAsia="仿宋" w:hAnsi="仿宋" w:cstheme="minorBidi"/>
          <w:sz w:val="32"/>
          <w:szCs w:val="32"/>
        </w:rPr>
        <w:t>马数字化色板的诱杀效果分别提高了30-50%、279.55%、85.01%。改变了市场上色板产品颜色混乱的现象，实现了茶园粘虫色板产品的参数化、规范化和高效化。</w:t>
      </w:r>
      <w:r w:rsidRPr="0098072F">
        <w:rPr>
          <w:rFonts w:ascii="仿宋" w:eastAsia="仿宋" w:hAnsi="仿宋" w:cstheme="minorBidi" w:hint="eastAsia"/>
          <w:sz w:val="32"/>
          <w:szCs w:val="32"/>
        </w:rPr>
        <w:t>目前两种茶树害虫的数字化色板已在全国推广934万块，39万亩茶园。</w:t>
      </w:r>
      <w:r w:rsidRPr="0098072F">
        <w:rPr>
          <w:rFonts w:ascii="仿宋" w:eastAsia="仿宋" w:hAnsi="仿宋" w:cstheme="minorBidi"/>
          <w:sz w:val="32"/>
          <w:szCs w:val="32"/>
        </w:rPr>
        <w:t>利用茶小绿叶蝉、尺蠖、毒蛾等茶园常见害虫对特定范围光谱的趋性，以及LED灯发射光谱谱宽窄的特点，研发出天敌友好型LED杀虫灯。相较</w:t>
      </w:r>
      <w:proofErr w:type="gramStart"/>
      <w:r w:rsidRPr="0098072F">
        <w:rPr>
          <w:rFonts w:ascii="仿宋" w:eastAsia="仿宋" w:hAnsi="仿宋" w:cstheme="minorBidi"/>
          <w:sz w:val="32"/>
          <w:szCs w:val="32"/>
        </w:rPr>
        <w:t>于频振式</w:t>
      </w:r>
      <w:proofErr w:type="gramEnd"/>
      <w:r w:rsidRPr="0098072F">
        <w:rPr>
          <w:rFonts w:ascii="仿宋" w:eastAsia="仿宋" w:hAnsi="仿宋" w:cstheme="minorBidi"/>
          <w:sz w:val="32"/>
          <w:szCs w:val="32"/>
        </w:rPr>
        <w:t>杀虫灯，天敌友好型LED杀虫灯对叶蝉诱杀量提高265.9%，对主要害虫诱杀量提高127.03%，对茶园天敌的诱杀量降低40.15%。实现了对茶园害虫诱杀的精准、高效化，同时最大限度的降低了对天敌昆虫的误杀，保护了茶园生态环境。</w:t>
      </w:r>
      <w:r w:rsidRPr="0098072F">
        <w:rPr>
          <w:rFonts w:ascii="仿宋" w:eastAsia="仿宋" w:hAnsi="仿宋" w:cstheme="minorBidi" w:hint="eastAsia"/>
          <w:sz w:val="32"/>
          <w:szCs w:val="32"/>
        </w:rPr>
        <w:t>目前</w:t>
      </w:r>
      <w:r w:rsidRPr="0098072F">
        <w:rPr>
          <w:rFonts w:ascii="仿宋" w:eastAsia="仿宋" w:hAnsi="仿宋" w:cstheme="minorBidi"/>
          <w:sz w:val="32"/>
          <w:szCs w:val="32"/>
        </w:rPr>
        <w:t>天敌友好型LED杀虫灯</w:t>
      </w:r>
      <w:r w:rsidRPr="0098072F">
        <w:rPr>
          <w:rFonts w:ascii="仿宋" w:eastAsia="仿宋" w:hAnsi="仿宋" w:cstheme="minorBidi" w:hint="eastAsia"/>
          <w:sz w:val="32"/>
          <w:szCs w:val="32"/>
        </w:rPr>
        <w:t>已在全国</w:t>
      </w:r>
      <w:r w:rsidRPr="0098072F">
        <w:rPr>
          <w:rFonts w:ascii="仿宋" w:eastAsia="仿宋" w:hAnsi="仿宋" w:cstheme="minorBidi"/>
          <w:sz w:val="32"/>
          <w:szCs w:val="32"/>
        </w:rPr>
        <w:t>14个省市</w:t>
      </w:r>
      <w:r w:rsidRPr="0098072F">
        <w:rPr>
          <w:rFonts w:ascii="仿宋" w:eastAsia="仿宋" w:hAnsi="仿宋" w:cstheme="minorBidi" w:hint="eastAsia"/>
          <w:sz w:val="32"/>
          <w:szCs w:val="32"/>
        </w:rPr>
        <w:t>进行了示范。</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lastRenderedPageBreak/>
        <w:t>2. 茶树害虫性</w:t>
      </w:r>
      <w:proofErr w:type="gramStart"/>
      <w:r w:rsidRPr="0098072F">
        <w:rPr>
          <w:rFonts w:ascii="仿宋" w:eastAsia="仿宋" w:hAnsi="仿宋" w:cstheme="minorBidi" w:hint="eastAsia"/>
          <w:sz w:val="32"/>
          <w:szCs w:val="32"/>
        </w:rPr>
        <w:t>诱</w:t>
      </w:r>
      <w:proofErr w:type="gramEnd"/>
      <w:r w:rsidRPr="0098072F">
        <w:rPr>
          <w:rFonts w:ascii="仿宋" w:eastAsia="仿宋" w:hAnsi="仿宋" w:cstheme="minorBidi" w:hint="eastAsia"/>
          <w:sz w:val="32"/>
          <w:szCs w:val="32"/>
        </w:rPr>
        <w:t>剂、植物源引诱剂的研发。鉴定出茶园两种主要鳞翅目害虫灰茶尺蠖、茶尺蠖</w:t>
      </w:r>
      <w:r w:rsidRPr="0098072F">
        <w:rPr>
          <w:rFonts w:ascii="仿宋" w:eastAsia="仿宋" w:hAnsi="仿宋" w:cstheme="minorBidi"/>
          <w:sz w:val="32"/>
          <w:szCs w:val="32"/>
        </w:rPr>
        <w:t>性信息素</w:t>
      </w:r>
      <w:r w:rsidRPr="0098072F">
        <w:rPr>
          <w:rFonts w:ascii="仿宋" w:eastAsia="仿宋" w:hAnsi="仿宋" w:cstheme="minorBidi" w:hint="eastAsia"/>
          <w:sz w:val="32"/>
          <w:szCs w:val="32"/>
        </w:rPr>
        <w:t>组分，研发出灰茶尺蠖、茶尺蠖性诱芯。自主研发的</w:t>
      </w:r>
      <w:r w:rsidRPr="0098072F">
        <w:rPr>
          <w:rFonts w:ascii="仿宋" w:eastAsia="仿宋" w:hAnsi="仿宋" w:cstheme="minorBidi"/>
          <w:sz w:val="32"/>
          <w:szCs w:val="32"/>
        </w:rPr>
        <w:t>灰茶尺蠖性诱芯</w:t>
      </w:r>
      <w:r w:rsidRPr="0098072F">
        <w:rPr>
          <w:rFonts w:ascii="仿宋" w:eastAsia="仿宋" w:hAnsi="仿宋" w:cstheme="minorBidi" w:hint="eastAsia"/>
          <w:sz w:val="32"/>
          <w:szCs w:val="32"/>
        </w:rPr>
        <w:t>的诱蛾效果是类似商</w:t>
      </w:r>
      <w:r w:rsidRPr="0098072F">
        <w:rPr>
          <w:rFonts w:ascii="仿宋" w:eastAsia="仿宋" w:hAnsi="仿宋" w:cstheme="minorBidi"/>
          <w:sz w:val="32"/>
          <w:szCs w:val="32"/>
        </w:rPr>
        <w:t>品</w:t>
      </w:r>
      <w:r w:rsidRPr="0098072F">
        <w:rPr>
          <w:rFonts w:ascii="仿宋" w:eastAsia="仿宋" w:hAnsi="仿宋" w:cstheme="minorBidi" w:hint="eastAsia"/>
          <w:sz w:val="32"/>
          <w:szCs w:val="32"/>
        </w:rPr>
        <w:t>的4倍至两百多倍。由于灰茶尺蠖、茶尺蠖形态极为相似，为了在防治中更加精准地使用两种尺蠖性诱芯，采用分子生物学方法，明确了8个省43个县的茶尺蠖、灰茶尺蠖地理分布。以上结果，为我国发展高效、安全的茶园害虫性信息防治技术在打下了坚实的基础。基于害虫寄主定位原理，研发出茶小绿叶蝉植物源引诱剂，田间引诱效率可达50%。虽然该引诱剂距离实际应用还有一定的距离，但在研究过程中发现茶园背景气味对引诱剂具干扰作用。并首次在国内外提出，衡量植物源害虫引诱剂特异性的标准，应是田间背景气味，而</w:t>
      </w:r>
      <w:proofErr w:type="gramStart"/>
      <w:r w:rsidRPr="0098072F">
        <w:rPr>
          <w:rFonts w:ascii="仿宋" w:eastAsia="仿宋" w:hAnsi="仿宋" w:cstheme="minorBidi" w:hint="eastAsia"/>
          <w:sz w:val="32"/>
          <w:szCs w:val="32"/>
        </w:rPr>
        <w:t>非主载作物</w:t>
      </w:r>
      <w:proofErr w:type="gramEnd"/>
      <w:r w:rsidRPr="0098072F">
        <w:rPr>
          <w:rFonts w:ascii="仿宋" w:eastAsia="仿宋" w:hAnsi="仿宋" w:cstheme="minorBidi" w:hint="eastAsia"/>
          <w:sz w:val="32"/>
          <w:szCs w:val="32"/>
        </w:rPr>
        <w:t>挥发物。这为发展茶树害虫植物源引诱剂提供了新思路。</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近5年，</w:t>
      </w:r>
      <w:r w:rsidRPr="0098072F">
        <w:rPr>
          <w:rFonts w:ascii="仿宋" w:eastAsia="仿宋" w:hAnsi="仿宋" w:cstheme="minorBidi"/>
          <w:sz w:val="32"/>
          <w:szCs w:val="32"/>
        </w:rPr>
        <w:t>在国内外学术刊物上发表论文</w:t>
      </w:r>
      <w:r w:rsidRPr="0098072F">
        <w:rPr>
          <w:rFonts w:ascii="仿宋" w:eastAsia="仿宋" w:hAnsi="仿宋" w:cstheme="minorBidi" w:hint="eastAsia"/>
          <w:sz w:val="32"/>
          <w:szCs w:val="32"/>
        </w:rPr>
        <w:t>近70</w:t>
      </w:r>
      <w:r w:rsidRPr="0098072F">
        <w:rPr>
          <w:rFonts w:ascii="仿宋" w:eastAsia="仿宋" w:hAnsi="仿宋" w:cstheme="minorBidi"/>
          <w:sz w:val="32"/>
          <w:szCs w:val="32"/>
        </w:rPr>
        <w:t>篇、</w:t>
      </w:r>
      <w:r w:rsidRPr="0098072F">
        <w:rPr>
          <w:rFonts w:ascii="仿宋" w:eastAsia="仿宋" w:hAnsi="仿宋" w:cstheme="minorBidi" w:hint="eastAsia"/>
          <w:sz w:val="32"/>
          <w:szCs w:val="32"/>
        </w:rPr>
        <w:t>主编</w:t>
      </w:r>
      <w:r w:rsidRPr="0098072F">
        <w:rPr>
          <w:rFonts w:ascii="仿宋" w:eastAsia="仿宋" w:hAnsi="仿宋" w:cstheme="minorBidi"/>
          <w:sz w:val="32"/>
          <w:szCs w:val="32"/>
        </w:rPr>
        <w:t>专著</w:t>
      </w:r>
      <w:r w:rsidRPr="0098072F">
        <w:rPr>
          <w:rFonts w:ascii="仿宋" w:eastAsia="仿宋" w:hAnsi="仿宋" w:cstheme="minorBidi" w:hint="eastAsia"/>
          <w:sz w:val="32"/>
          <w:szCs w:val="32"/>
        </w:rPr>
        <w:t>4</w:t>
      </w:r>
      <w:r w:rsidRPr="0098072F">
        <w:rPr>
          <w:rFonts w:ascii="仿宋" w:eastAsia="仿宋" w:hAnsi="仿宋" w:cstheme="minorBidi"/>
          <w:sz w:val="32"/>
          <w:szCs w:val="32"/>
        </w:rPr>
        <w:t>部。授权发明专利</w:t>
      </w:r>
      <w:r w:rsidRPr="0098072F">
        <w:rPr>
          <w:rFonts w:ascii="仿宋" w:eastAsia="仿宋" w:hAnsi="仿宋" w:cstheme="minorBidi" w:hint="eastAsia"/>
          <w:sz w:val="32"/>
          <w:szCs w:val="32"/>
        </w:rPr>
        <w:t>3</w:t>
      </w:r>
      <w:r w:rsidRPr="0098072F">
        <w:rPr>
          <w:rFonts w:ascii="仿宋" w:eastAsia="仿宋" w:hAnsi="仿宋" w:cstheme="minorBidi"/>
          <w:sz w:val="32"/>
          <w:szCs w:val="32"/>
        </w:rPr>
        <w:t>项</w:t>
      </w:r>
      <w:r w:rsidRPr="0098072F">
        <w:rPr>
          <w:rFonts w:ascii="仿宋" w:eastAsia="仿宋" w:hAnsi="仿宋" w:cstheme="minorBidi" w:hint="eastAsia"/>
          <w:sz w:val="32"/>
          <w:szCs w:val="32"/>
        </w:rPr>
        <w:t>，实用新型专利7项</w:t>
      </w:r>
      <w:r w:rsidRPr="0098072F">
        <w:rPr>
          <w:rFonts w:ascii="仿宋" w:eastAsia="仿宋" w:hAnsi="仿宋" w:cstheme="minorBidi"/>
          <w:sz w:val="32"/>
          <w:szCs w:val="32"/>
        </w:rPr>
        <w:t>。获农业部神农奖1项，</w:t>
      </w:r>
      <w:r w:rsidRPr="0098072F">
        <w:rPr>
          <w:rFonts w:ascii="仿宋" w:eastAsia="仿宋" w:hAnsi="仿宋" w:cstheme="minorBidi" w:hint="eastAsia"/>
          <w:sz w:val="32"/>
          <w:szCs w:val="32"/>
        </w:rPr>
        <w:t>浙江</w:t>
      </w:r>
      <w:r w:rsidRPr="0098072F">
        <w:rPr>
          <w:rFonts w:ascii="仿宋" w:eastAsia="仿宋" w:hAnsi="仿宋" w:cstheme="minorBidi"/>
          <w:sz w:val="32"/>
          <w:szCs w:val="32"/>
        </w:rPr>
        <w:t>省科技进步</w:t>
      </w:r>
      <w:r w:rsidRPr="0098072F">
        <w:rPr>
          <w:rFonts w:ascii="仿宋" w:eastAsia="仿宋" w:hAnsi="仿宋" w:cstheme="minorBidi" w:hint="eastAsia"/>
          <w:sz w:val="32"/>
          <w:szCs w:val="32"/>
        </w:rPr>
        <w:t>二</w:t>
      </w:r>
      <w:r w:rsidRPr="0098072F">
        <w:rPr>
          <w:rFonts w:ascii="仿宋" w:eastAsia="仿宋" w:hAnsi="仿宋" w:cstheme="minorBidi"/>
          <w:sz w:val="32"/>
          <w:szCs w:val="32"/>
        </w:rPr>
        <w:t>等奖</w:t>
      </w:r>
      <w:r w:rsidRPr="0098072F">
        <w:rPr>
          <w:rFonts w:ascii="仿宋" w:eastAsia="仿宋" w:hAnsi="仿宋" w:cstheme="minorBidi" w:hint="eastAsia"/>
          <w:sz w:val="32"/>
          <w:szCs w:val="32"/>
        </w:rPr>
        <w:t>2</w:t>
      </w:r>
      <w:r w:rsidRPr="0098072F">
        <w:rPr>
          <w:rFonts w:ascii="仿宋" w:eastAsia="仿宋" w:hAnsi="仿宋" w:cstheme="minorBidi"/>
          <w:sz w:val="32"/>
          <w:szCs w:val="32"/>
        </w:rPr>
        <w:t>项。</w:t>
      </w:r>
      <w:r w:rsidRPr="0098072F">
        <w:rPr>
          <w:rFonts w:ascii="仿宋" w:eastAsia="仿宋" w:hAnsi="仿宋" w:cstheme="minorBidi" w:hint="eastAsia"/>
          <w:sz w:val="32"/>
          <w:szCs w:val="32"/>
        </w:rPr>
        <w:t>荣获中华工程科技奖、</w:t>
      </w:r>
      <w:r w:rsidRPr="0098072F">
        <w:rPr>
          <w:rFonts w:ascii="仿宋" w:eastAsia="仿宋" w:hAnsi="仿宋" w:cstheme="minorBidi"/>
          <w:sz w:val="32"/>
          <w:szCs w:val="32"/>
        </w:rPr>
        <w:t>中国茶叶学会终身成就奖、世界杰出茶人贡献奖</w:t>
      </w:r>
      <w:r w:rsidRPr="0098072F">
        <w:rPr>
          <w:rFonts w:ascii="仿宋" w:eastAsia="仿宋" w:hAnsi="仿宋" w:cstheme="minorBidi" w:hint="eastAsia"/>
          <w:sz w:val="32"/>
          <w:szCs w:val="32"/>
        </w:rPr>
        <w:t>等荣誉</w:t>
      </w:r>
      <w:r w:rsidRPr="0098072F">
        <w:rPr>
          <w:rFonts w:ascii="仿宋" w:eastAsia="仿宋" w:hAnsi="仿宋" w:cstheme="minorBidi"/>
          <w:sz w:val="32"/>
          <w:szCs w:val="32"/>
        </w:rPr>
        <w:t>。</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p>
    <w:p w:rsidR="0098072F" w:rsidRPr="0098072F" w:rsidRDefault="0098072F">
      <w:pPr>
        <w:widowControl/>
        <w:jc w:val="left"/>
        <w:rPr>
          <w:rFonts w:ascii="仿宋" w:eastAsia="仿宋" w:hAnsi="仿宋"/>
          <w:b/>
          <w:sz w:val="32"/>
          <w:szCs w:val="32"/>
        </w:rPr>
      </w:pPr>
      <w:r w:rsidRPr="0098072F">
        <w:rPr>
          <w:rFonts w:ascii="仿宋" w:eastAsia="仿宋" w:hAnsi="仿宋"/>
          <w:b/>
          <w:sz w:val="32"/>
          <w:szCs w:val="32"/>
        </w:rPr>
        <w:br w:type="page"/>
      </w:r>
    </w:p>
    <w:p w:rsidR="0098072F" w:rsidRPr="0098072F" w:rsidRDefault="0098072F" w:rsidP="0098072F">
      <w:pPr>
        <w:snapToGrid w:val="0"/>
        <w:spacing w:line="276" w:lineRule="auto"/>
        <w:ind w:firstLineChars="133" w:firstLine="427"/>
        <w:rPr>
          <w:rFonts w:ascii="仿宋" w:eastAsia="仿宋" w:hAnsi="仿宋"/>
          <w:b/>
          <w:sz w:val="32"/>
          <w:szCs w:val="32"/>
        </w:rPr>
      </w:pPr>
      <w:r w:rsidRPr="0098072F">
        <w:rPr>
          <w:rFonts w:ascii="仿宋" w:eastAsia="仿宋" w:hAnsi="仿宋" w:hint="eastAsia"/>
          <w:b/>
          <w:sz w:val="32"/>
          <w:szCs w:val="32"/>
        </w:rPr>
        <w:lastRenderedPageBreak/>
        <w:t>2</w:t>
      </w:r>
      <w:r w:rsidRPr="0098072F">
        <w:rPr>
          <w:rFonts w:ascii="仿宋" w:eastAsia="仿宋" w:hAnsi="仿宋" w:hint="eastAsia"/>
          <w:b/>
          <w:sz w:val="32"/>
          <w:szCs w:val="32"/>
        </w:rPr>
        <w:t>.</w:t>
      </w:r>
      <w:r w:rsidRPr="0098072F">
        <w:rPr>
          <w:rFonts w:ascii="仿宋" w:eastAsia="仿宋" w:hAnsi="仿宋"/>
          <w:b/>
          <w:sz w:val="32"/>
          <w:szCs w:val="32"/>
        </w:rPr>
        <w:t xml:space="preserve"> 徐玉泉</w:t>
      </w:r>
    </w:p>
    <w:p w:rsidR="0098072F" w:rsidRPr="0098072F" w:rsidRDefault="0098072F" w:rsidP="0098072F">
      <w:pPr>
        <w:snapToGrid w:val="0"/>
        <w:spacing w:line="276" w:lineRule="auto"/>
        <w:ind w:firstLineChars="233" w:firstLine="746"/>
        <w:rPr>
          <w:rFonts w:ascii="仿宋" w:eastAsia="仿宋" w:hAnsi="仿宋"/>
          <w:sz w:val="32"/>
          <w:szCs w:val="32"/>
        </w:rPr>
      </w:pPr>
      <w:r w:rsidRPr="0098072F">
        <w:rPr>
          <w:rFonts w:ascii="仿宋" w:eastAsia="仿宋" w:hAnsi="仿宋" w:hint="eastAsia"/>
          <w:sz w:val="32"/>
          <w:szCs w:val="32"/>
        </w:rPr>
        <w:t>新型农用活性物质在农业病虫害绿色防控过程中发挥重要作用，但“难以发现、合成效率低和不易于结构改造”是研制过程中的瓶颈。围绕打破新型农用活性物质研制过程中的关键科学问题，申请人长期从事发现新型农用活性物质、阐明重要代活性物质的生物合成机制、组合生物合成新颖结构化合物的研究，取得了一系列原创性成果：</w:t>
      </w:r>
    </w:p>
    <w:p w:rsidR="0098072F" w:rsidRPr="0098072F" w:rsidRDefault="0098072F" w:rsidP="0098072F">
      <w:pPr>
        <w:snapToGrid w:val="0"/>
        <w:spacing w:line="276" w:lineRule="auto"/>
        <w:ind w:firstLineChars="133" w:firstLine="426"/>
        <w:rPr>
          <w:rFonts w:ascii="仿宋" w:eastAsia="仿宋" w:hAnsi="仿宋"/>
          <w:sz w:val="32"/>
          <w:szCs w:val="32"/>
        </w:rPr>
      </w:pPr>
      <w:r w:rsidRPr="0098072F">
        <w:rPr>
          <w:rFonts w:ascii="仿宋" w:eastAsia="仿宋" w:hAnsi="仿宋" w:hint="eastAsia"/>
          <w:sz w:val="32"/>
          <w:szCs w:val="32"/>
        </w:rPr>
        <w:t>1）拓展了成像质谱在微生物活性物质研究中的应用，在不需要标记和提取代谢物的情况下，发现和结构鉴定了天蓝色链霉菌和枯草芽孢杆菌微量合成的重要次级代谢产物，可视化地解析了关键代谢物引起的微生物互作机制，并阐明其的生物学功能，为发现新型农用抗生素提供了新技术平台。</w:t>
      </w:r>
    </w:p>
    <w:p w:rsidR="0098072F" w:rsidRPr="0098072F" w:rsidRDefault="0098072F" w:rsidP="0098072F">
      <w:pPr>
        <w:snapToGrid w:val="0"/>
        <w:spacing w:line="276" w:lineRule="auto"/>
        <w:ind w:firstLineChars="133" w:firstLine="426"/>
        <w:rPr>
          <w:rFonts w:ascii="仿宋" w:eastAsia="仿宋" w:hAnsi="仿宋"/>
          <w:sz w:val="32"/>
          <w:szCs w:val="32"/>
        </w:rPr>
      </w:pPr>
      <w:r w:rsidRPr="0098072F">
        <w:rPr>
          <w:rFonts w:ascii="仿宋" w:eastAsia="仿宋" w:hAnsi="仿宋" w:hint="eastAsia"/>
          <w:sz w:val="32"/>
          <w:szCs w:val="32"/>
        </w:rPr>
        <w:t>2）</w:t>
      </w:r>
      <w:r w:rsidRPr="0098072F">
        <w:rPr>
          <w:rFonts w:ascii="仿宋" w:eastAsia="仿宋" w:hAnsi="仿宋"/>
          <w:sz w:val="32"/>
          <w:szCs w:val="32"/>
        </w:rPr>
        <w:t>阐明了聚酮类重要活性代谢物的生物合成机制，</w:t>
      </w:r>
      <w:r w:rsidRPr="0098072F">
        <w:rPr>
          <w:rFonts w:ascii="仿宋" w:eastAsia="仿宋" w:hAnsi="仿宋" w:hint="eastAsia"/>
          <w:sz w:val="32"/>
          <w:szCs w:val="32"/>
        </w:rPr>
        <w:t>异源高效合成了相关产物，研究结果为揭示天然聚酮化合物的程序化生物合成机制奠定了重要理论基础，而且也为高效合成真菌聚酮类抗生素提供了新途径。</w:t>
      </w:r>
    </w:p>
    <w:p w:rsidR="0098072F" w:rsidRPr="0098072F" w:rsidRDefault="0098072F" w:rsidP="0098072F">
      <w:pPr>
        <w:snapToGrid w:val="0"/>
        <w:spacing w:line="276" w:lineRule="auto"/>
        <w:ind w:firstLineChars="133" w:firstLine="426"/>
        <w:rPr>
          <w:rFonts w:ascii="仿宋" w:eastAsia="仿宋" w:hAnsi="仿宋"/>
          <w:sz w:val="32"/>
          <w:szCs w:val="32"/>
        </w:rPr>
      </w:pPr>
      <w:r w:rsidRPr="0098072F">
        <w:rPr>
          <w:rFonts w:ascii="仿宋" w:eastAsia="仿宋" w:hAnsi="仿宋" w:hint="eastAsia"/>
          <w:sz w:val="32"/>
          <w:szCs w:val="32"/>
        </w:rPr>
        <w:t>3）系统开展</w:t>
      </w:r>
      <w:proofErr w:type="gramStart"/>
      <w:r w:rsidRPr="0098072F">
        <w:rPr>
          <w:rFonts w:ascii="仿宋" w:eastAsia="仿宋" w:hAnsi="仿宋" w:hint="eastAsia"/>
          <w:sz w:val="32"/>
          <w:szCs w:val="32"/>
        </w:rPr>
        <w:t>活性小</w:t>
      </w:r>
      <w:proofErr w:type="gramEnd"/>
      <w:r w:rsidRPr="0098072F">
        <w:rPr>
          <w:rFonts w:ascii="仿宋" w:eastAsia="仿宋" w:hAnsi="仿宋" w:hint="eastAsia"/>
          <w:sz w:val="32"/>
          <w:szCs w:val="32"/>
        </w:rPr>
        <w:t>分子的组合生物合成研究，通过组合不同生物合成模块，实现了活性提高的系列新型真菌聚酮化合物的一步合成，为解决农用抗生素不易于结构改造的问题提供了新方法。研究成果不仅为揭示天然聚酮类化合物的程序化生物合成机制奠定了重要理论基础，而且也为大规模实现新型真菌聚酮类抗生素的工程化生物合成提供了创新的方法。</w:t>
      </w:r>
    </w:p>
    <w:p w:rsidR="0098072F" w:rsidRPr="0098072F" w:rsidRDefault="0098072F" w:rsidP="0098072F">
      <w:pPr>
        <w:snapToGrid w:val="0"/>
        <w:spacing w:line="276" w:lineRule="auto"/>
        <w:ind w:firstLineChars="133" w:firstLine="426"/>
        <w:rPr>
          <w:rFonts w:ascii="仿宋" w:eastAsia="仿宋" w:hAnsi="仿宋"/>
          <w:sz w:val="32"/>
          <w:szCs w:val="32"/>
        </w:rPr>
      </w:pPr>
      <w:r w:rsidRPr="0098072F">
        <w:rPr>
          <w:rFonts w:ascii="仿宋" w:eastAsia="仿宋" w:hAnsi="仿宋" w:hint="eastAsia"/>
          <w:sz w:val="32"/>
          <w:szCs w:val="32"/>
        </w:rPr>
        <w:t xml:space="preserve">近5年来，以第一作者或通讯作者在PNAS（2013，2014）、JACS（2013）、ACIE（2012）和Org </w:t>
      </w:r>
      <w:proofErr w:type="spellStart"/>
      <w:r w:rsidRPr="0098072F">
        <w:rPr>
          <w:rFonts w:ascii="仿宋" w:eastAsia="仿宋" w:hAnsi="仿宋" w:hint="eastAsia"/>
          <w:sz w:val="32"/>
          <w:szCs w:val="32"/>
        </w:rPr>
        <w:t>Lett</w:t>
      </w:r>
      <w:proofErr w:type="spellEnd"/>
      <w:r w:rsidRPr="0098072F">
        <w:rPr>
          <w:rFonts w:ascii="仿宋" w:eastAsia="仿宋" w:hAnsi="仿宋" w:hint="eastAsia"/>
          <w:sz w:val="32"/>
          <w:szCs w:val="32"/>
        </w:rPr>
        <w:t>（2016）等期刊上发表论文10篇，其中包括第一作者论文7篇、通讯作者论文3篇。论文被他引373次，单篇最高他引83次。PNAS评论文章“真菌聚酮工程时代的来临”对申请者真菌聚酮生物合成的研究成果给予了高度的评价。多次在国际学术会议上</w:t>
      </w:r>
      <w:r w:rsidRPr="0098072F">
        <w:rPr>
          <w:rFonts w:ascii="仿宋" w:eastAsia="仿宋" w:hAnsi="仿宋" w:hint="eastAsia"/>
          <w:sz w:val="32"/>
          <w:szCs w:val="32"/>
        </w:rPr>
        <w:lastRenderedPageBreak/>
        <w:t>进行大会报告。2014年被中国农业科学院“青年英才计划”择优支持。</w:t>
      </w:r>
    </w:p>
    <w:p w:rsidR="0098072F" w:rsidRPr="0098072F" w:rsidRDefault="0098072F">
      <w:pPr>
        <w:widowControl/>
        <w:jc w:val="left"/>
        <w:rPr>
          <w:rFonts w:ascii="仿宋" w:eastAsia="仿宋" w:hAnsi="仿宋"/>
          <w:sz w:val="32"/>
          <w:szCs w:val="32"/>
        </w:rPr>
      </w:pPr>
      <w:r w:rsidRPr="0098072F">
        <w:rPr>
          <w:rFonts w:ascii="仿宋" w:eastAsia="仿宋" w:hAnsi="仿宋"/>
          <w:sz w:val="32"/>
          <w:szCs w:val="32"/>
        </w:rPr>
        <w:br w:type="page"/>
      </w:r>
    </w:p>
    <w:p w:rsidR="0098072F" w:rsidRPr="0098072F" w:rsidRDefault="0098072F" w:rsidP="0098072F">
      <w:pPr>
        <w:snapToGrid w:val="0"/>
        <w:spacing w:line="276" w:lineRule="auto"/>
        <w:ind w:firstLineChars="133" w:firstLine="426"/>
        <w:rPr>
          <w:rFonts w:ascii="仿宋" w:eastAsia="仿宋" w:hAnsi="仿宋"/>
          <w:sz w:val="32"/>
          <w:szCs w:val="32"/>
        </w:rPr>
      </w:pPr>
    </w:p>
    <w:p w:rsidR="0098072F" w:rsidRPr="0098072F" w:rsidRDefault="0098072F" w:rsidP="0098072F">
      <w:pPr>
        <w:snapToGrid w:val="0"/>
        <w:spacing w:line="276" w:lineRule="auto"/>
        <w:ind w:firstLineChars="133" w:firstLine="427"/>
        <w:rPr>
          <w:rFonts w:ascii="仿宋" w:eastAsia="仿宋" w:hAnsi="仿宋"/>
          <w:b/>
          <w:sz w:val="32"/>
          <w:szCs w:val="32"/>
        </w:rPr>
      </w:pPr>
      <w:r w:rsidRPr="0098072F">
        <w:rPr>
          <w:rFonts w:ascii="仿宋" w:eastAsia="仿宋" w:hAnsi="仿宋" w:hint="eastAsia"/>
          <w:b/>
          <w:sz w:val="32"/>
          <w:szCs w:val="32"/>
        </w:rPr>
        <w:t>3</w:t>
      </w:r>
      <w:r w:rsidRPr="0098072F">
        <w:rPr>
          <w:rFonts w:ascii="仿宋" w:eastAsia="仿宋" w:hAnsi="仿宋" w:hint="eastAsia"/>
          <w:b/>
          <w:sz w:val="32"/>
          <w:szCs w:val="32"/>
        </w:rPr>
        <w:t>. 冯艳秋</w:t>
      </w:r>
    </w:p>
    <w:p w:rsidR="0098072F" w:rsidRPr="0098072F" w:rsidRDefault="0098072F" w:rsidP="0098072F">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冯艳秋，现任农业传播与期刊出版事业部主任，《中国乳业》和《中国猪业》杂志两刊主编，中国畜牧兽医学会期刊编辑学分会理事长，中国农垦乳业联盟主席。</w:t>
      </w:r>
    </w:p>
    <w:p w:rsidR="0098072F" w:rsidRPr="0098072F" w:rsidRDefault="0098072F" w:rsidP="0098072F">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1988年以来，一直从事农业科技期刊编辑出版和信息传播工作，多次荣获中国畜牧兽医期刊领军人物、优秀主编等荣誉称号，在传统出版向数字出版转型，以及纸质媒体与新媒体融合发展过程中，带领本部门团队先后创建了“乳业资讯网”，开通了“乳业资讯”公共</w:t>
      </w:r>
      <w:proofErr w:type="gramStart"/>
      <w:r w:rsidRPr="0098072F">
        <w:rPr>
          <w:rFonts w:ascii="仿宋" w:eastAsia="仿宋" w:hAnsi="仿宋" w:cstheme="minorBidi" w:hint="eastAsia"/>
          <w:sz w:val="32"/>
          <w:szCs w:val="32"/>
        </w:rPr>
        <w:t>微信平台</w:t>
      </w:r>
      <w:proofErr w:type="gramEnd"/>
      <w:r w:rsidRPr="0098072F">
        <w:rPr>
          <w:rFonts w:ascii="仿宋" w:eastAsia="仿宋" w:hAnsi="仿宋" w:cstheme="minorBidi" w:hint="eastAsia"/>
          <w:sz w:val="32"/>
          <w:szCs w:val="32"/>
        </w:rPr>
        <w:t>，并在行业内产生了广泛的影响，为科研创新、技术推广和行业发展提供了重要的信息服务，目前，“乳业资讯”</w:t>
      </w:r>
      <w:proofErr w:type="gramStart"/>
      <w:r w:rsidRPr="0098072F">
        <w:rPr>
          <w:rFonts w:ascii="仿宋" w:eastAsia="仿宋" w:hAnsi="仿宋" w:cstheme="minorBidi" w:hint="eastAsia"/>
          <w:sz w:val="32"/>
          <w:szCs w:val="32"/>
        </w:rPr>
        <w:t>微信公众号</w:t>
      </w:r>
      <w:proofErr w:type="gramEnd"/>
      <w:r w:rsidRPr="0098072F">
        <w:rPr>
          <w:rFonts w:ascii="仿宋" w:eastAsia="仿宋" w:hAnsi="仿宋" w:cstheme="minorBidi" w:hint="eastAsia"/>
          <w:sz w:val="32"/>
          <w:szCs w:val="32"/>
        </w:rPr>
        <w:t>粉丝人数达到4.7万人，累计推送消息6000条，单篇最高阅读人数7.5万人。初步实现了《中国乳业》杂志期刊出版的数字化和信息传播的网络化。</w:t>
      </w:r>
    </w:p>
    <w:p w:rsidR="0098072F" w:rsidRPr="0098072F" w:rsidRDefault="0098072F" w:rsidP="0098072F">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此外，还主持参加了农业部“学生奶计划”专项，“生鲜乳质量安全监督”</w:t>
      </w:r>
      <w:proofErr w:type="gramStart"/>
      <w:r w:rsidRPr="0098072F">
        <w:rPr>
          <w:rFonts w:ascii="仿宋" w:eastAsia="仿宋" w:hAnsi="仿宋" w:cstheme="minorBidi" w:hint="eastAsia"/>
          <w:sz w:val="32"/>
          <w:szCs w:val="32"/>
        </w:rPr>
        <w:t>专项等</w:t>
      </w:r>
      <w:proofErr w:type="gramEnd"/>
      <w:r w:rsidRPr="0098072F">
        <w:rPr>
          <w:rFonts w:ascii="仿宋" w:eastAsia="仿宋" w:hAnsi="仿宋" w:cstheme="minorBidi" w:hint="eastAsia"/>
          <w:sz w:val="32"/>
          <w:szCs w:val="32"/>
        </w:rPr>
        <w:t>来自农业部、科技部、中国奶业协会、信息所的35项课题及项目的研究工作。组织和参与撰写奶业行业研究报告和学术论文40多篇，还多次组织国内外奶业行业重大学术交流活动。先后获得全国优秀奶业工作者、农业部优秀党员、中国农科院优秀党员等荣誉称号。</w:t>
      </w:r>
    </w:p>
    <w:p w:rsidR="0098072F" w:rsidRPr="0098072F" w:rsidRDefault="0098072F" w:rsidP="0098072F">
      <w:pPr>
        <w:snapToGrid w:val="0"/>
        <w:spacing w:line="276" w:lineRule="auto"/>
        <w:ind w:firstLineChars="133" w:firstLine="426"/>
        <w:rPr>
          <w:rFonts w:ascii="仿宋" w:eastAsia="仿宋" w:hAnsi="仿宋"/>
          <w:sz w:val="32"/>
          <w:szCs w:val="32"/>
        </w:rPr>
      </w:pPr>
    </w:p>
    <w:p w:rsidR="00782DEB" w:rsidRPr="0098072F" w:rsidRDefault="00782DEB" w:rsidP="00782DEB">
      <w:pPr>
        <w:pStyle w:val="a3"/>
        <w:spacing w:beforeLines="50" w:before="156"/>
        <w:ind w:firstLineChars="133" w:firstLine="427"/>
        <w:outlineLvl w:val="0"/>
        <w:rPr>
          <w:rFonts w:ascii="仿宋" w:eastAsia="仿宋" w:hAnsi="仿宋" w:cstheme="minorBidi" w:hint="eastAsia"/>
          <w:b/>
          <w:sz w:val="32"/>
          <w:szCs w:val="32"/>
        </w:rPr>
      </w:pPr>
    </w:p>
    <w:p w:rsidR="00782DEB" w:rsidRPr="0098072F" w:rsidRDefault="00782DEB" w:rsidP="00782DEB">
      <w:pPr>
        <w:pStyle w:val="a3"/>
        <w:spacing w:beforeLines="50" w:before="156"/>
        <w:ind w:firstLineChars="133" w:firstLine="427"/>
        <w:outlineLvl w:val="0"/>
        <w:rPr>
          <w:rFonts w:ascii="仿宋" w:eastAsia="仿宋" w:hAnsi="仿宋" w:cstheme="minorBidi"/>
          <w:b/>
          <w:sz w:val="32"/>
          <w:szCs w:val="32"/>
        </w:rPr>
      </w:pPr>
      <w:r w:rsidRPr="0098072F">
        <w:rPr>
          <w:rFonts w:ascii="仿宋" w:eastAsia="仿宋" w:hAnsi="仿宋" w:cstheme="minorBidi" w:hint="eastAsia"/>
          <w:b/>
          <w:sz w:val="32"/>
          <w:szCs w:val="32"/>
        </w:rPr>
        <w:t>4.何明雄</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我国目前尚有部分秸秆被弃置或焚烧，造成巨大资源浪费和环境污染。利用秸秆生产燃料乙醇对减轻农业环境污染和缓解能源危机等具有重要意义。候选人围绕“秸秆高效降解与转化的微生物学基础”等科学问题，重点立足于“纤维素乙醇发酵过程抗逆高效生物转化系统构建及应用”，从微生物资源筛选、胁迫应答机制、代谢工程改造和生物质乙醇转化等方面开展了长期系统研究。主持国家自然科学基金和四川省科技支撑计划项目等</w:t>
      </w:r>
      <w:r w:rsidRPr="0098072F">
        <w:rPr>
          <w:rFonts w:ascii="仿宋" w:eastAsia="仿宋" w:hAnsi="仿宋" w:cstheme="minorBidi" w:hint="eastAsia"/>
          <w:sz w:val="32"/>
          <w:szCs w:val="32"/>
        </w:rPr>
        <w:t>13</w:t>
      </w:r>
      <w:r w:rsidRPr="0098072F">
        <w:rPr>
          <w:rFonts w:ascii="仿宋" w:eastAsia="仿宋" w:hAnsi="仿宋" w:cstheme="minorBidi"/>
          <w:sz w:val="32"/>
          <w:szCs w:val="32"/>
        </w:rPr>
        <w:t>项，参与国家水体污染控制与治理科技重大专项、国家科技支撑计划、公益性行业科研专项和中国农业科学院科技经费项目等1</w:t>
      </w:r>
      <w:r w:rsidRPr="0098072F">
        <w:rPr>
          <w:rFonts w:ascii="仿宋" w:eastAsia="仿宋" w:hAnsi="仿宋" w:cstheme="minorBidi" w:hint="eastAsia"/>
          <w:sz w:val="32"/>
          <w:szCs w:val="32"/>
        </w:rPr>
        <w:t>9</w:t>
      </w:r>
      <w:r w:rsidRPr="0098072F">
        <w:rPr>
          <w:rFonts w:ascii="仿宋" w:eastAsia="仿宋" w:hAnsi="仿宋" w:cstheme="minorBidi"/>
          <w:sz w:val="32"/>
          <w:szCs w:val="32"/>
        </w:rPr>
        <w:t>项。主要业绩如下：</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（1）揭示了秸秆生物质转化过程中环境胁迫对运动发酵单胞菌的影响机理</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首次从代谢和基因转录等方面揭示运动发酵单胞</w:t>
      </w:r>
      <w:proofErr w:type="gramStart"/>
      <w:r w:rsidRPr="0098072F">
        <w:rPr>
          <w:rFonts w:ascii="仿宋" w:eastAsia="仿宋" w:hAnsi="仿宋" w:cstheme="minorBidi"/>
          <w:sz w:val="32"/>
          <w:szCs w:val="32"/>
        </w:rPr>
        <w:t>菌通过</w:t>
      </w:r>
      <w:proofErr w:type="gramEnd"/>
      <w:r w:rsidRPr="0098072F">
        <w:rPr>
          <w:rFonts w:ascii="仿宋" w:eastAsia="仿宋" w:hAnsi="仿宋" w:cstheme="minorBidi"/>
          <w:sz w:val="32"/>
          <w:szCs w:val="32"/>
        </w:rPr>
        <w:t>保持细胞膜完整性来应对纤维素水解物抑制物及乙醇等环境胁迫的分子机制，为抗逆高效生物质乙醇转化系统构建提供了科学依据。</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（2）挖掘了一批与秸秆生物质转化相关的微生物菌种资源及基因资源</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从土壤、沼气工程发酵残余物、海洋、堆肥体系、竹虫肠</w:t>
      </w:r>
      <w:r w:rsidRPr="0098072F">
        <w:rPr>
          <w:rFonts w:ascii="仿宋" w:eastAsia="仿宋" w:hAnsi="仿宋" w:cstheme="minorBidi"/>
          <w:sz w:val="32"/>
          <w:szCs w:val="32"/>
        </w:rPr>
        <w:lastRenderedPageBreak/>
        <w:t>道及羊瘤胃等样品中筛选获得耐盐、纤维素生物质降解、丁醇、离子液体耐受性等微生物菌株资源多株，并挖掘了多个与生物质高效与高值转化功能相关的功能基因资源。</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（3）获得了具有高效和抗逆等优点的生物乙醇转化系统</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在遗传平台优化完善及胁迫应答机制研究基础上，通过适应性进化、全局转录代谢调控工程及转座突变等手段，获得呋喃甲醛、乙酸、乙醇及盐的耐受能力分别达到3 g/L、7 g/L、78.9 g/L和20 g/L的生物质乙醇转化系统，并从基因组学、基因转录及酶学等方面系统解析了抗</w:t>
      </w:r>
      <w:proofErr w:type="gramStart"/>
      <w:r w:rsidRPr="0098072F">
        <w:rPr>
          <w:rFonts w:ascii="仿宋" w:eastAsia="仿宋" w:hAnsi="仿宋" w:cstheme="minorBidi"/>
          <w:sz w:val="32"/>
          <w:szCs w:val="32"/>
        </w:rPr>
        <w:t>逆分子</w:t>
      </w:r>
      <w:proofErr w:type="gramEnd"/>
      <w:r w:rsidRPr="0098072F">
        <w:rPr>
          <w:rFonts w:ascii="仿宋" w:eastAsia="仿宋" w:hAnsi="仿宋" w:cstheme="minorBidi"/>
          <w:sz w:val="32"/>
          <w:szCs w:val="32"/>
        </w:rPr>
        <w:t>机制，突破了3项运动发酵单胞菌代谢工程改造关键技术。在3 g/L呋喃甲醛胁迫条件下，菌株ZMF3-3乙醇产率</w:t>
      </w:r>
      <w:proofErr w:type="gramStart"/>
      <w:r w:rsidRPr="0098072F">
        <w:rPr>
          <w:rFonts w:ascii="仿宋" w:eastAsia="仿宋" w:hAnsi="仿宋" w:cstheme="minorBidi"/>
          <w:sz w:val="32"/>
          <w:szCs w:val="32"/>
        </w:rPr>
        <w:t>达理论</w:t>
      </w:r>
      <w:proofErr w:type="gramEnd"/>
      <w:r w:rsidRPr="0098072F">
        <w:rPr>
          <w:rFonts w:ascii="仿宋" w:eastAsia="仿宋" w:hAnsi="仿宋" w:cstheme="minorBidi"/>
          <w:sz w:val="32"/>
          <w:szCs w:val="32"/>
        </w:rPr>
        <w:t>值的94.84%，是野生型菌株的近10倍，这是首次报道具有高呋喃甲醛耐受能力的运动发酵单胞菌菌株，处于国际领先水平；在盐耐受性方面，耐受能力达到20 g/L，为该</w:t>
      </w:r>
      <w:proofErr w:type="gramStart"/>
      <w:r w:rsidRPr="0098072F">
        <w:rPr>
          <w:rFonts w:ascii="仿宋" w:eastAsia="仿宋" w:hAnsi="仿宋" w:cstheme="minorBidi"/>
          <w:sz w:val="32"/>
          <w:szCs w:val="32"/>
        </w:rPr>
        <w:t>菌世界</w:t>
      </w:r>
      <w:proofErr w:type="gramEnd"/>
      <w:r w:rsidRPr="0098072F">
        <w:rPr>
          <w:rFonts w:ascii="仿宋" w:eastAsia="仿宋" w:hAnsi="仿宋" w:cstheme="minorBidi"/>
          <w:sz w:val="32"/>
          <w:szCs w:val="32"/>
        </w:rPr>
        <w:t>最高水平；在乙酸耐受性方面，乙醇发酵效率达0.5g/g 葡萄糖，与美国能源部可再生能源实验室处于同等水平；在乙醇耐受性方面，与大肠杆菌及酿酒酵母相比，在9%-10%乙醇浓度胁迫下，具有更高乙醇发酵效率。</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（4）搭建了基于抗逆高效生物质乙醇转化系统的秸秆燃料乙醇转化平台</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集成秸秆预处理、酶解糖化及发酵等单元技术，搭建了</w:t>
      </w:r>
      <w:r w:rsidRPr="0098072F">
        <w:rPr>
          <w:rFonts w:ascii="仿宋" w:eastAsia="仿宋" w:hAnsi="仿宋" w:cstheme="minorBidi"/>
          <w:sz w:val="32"/>
          <w:szCs w:val="32"/>
        </w:rPr>
        <w:lastRenderedPageBreak/>
        <w:t>100 L纤维素乙醇中试平台，形成了以抗逆高效转化系统为核心的秸秆资源、竹子、右旋糖苷工业废水、食物垃圾等低值生物质资源为代表的生物乙醇转化关键技术，具有水解液不需脱毒处理、开放式发酵过程不染菌、糖醇转化效率高等优点，应用前景广泛。</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（5）论文及专利等</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在Biotechnology for Biofuels、</w:t>
      </w:r>
      <w:proofErr w:type="spellStart"/>
      <w:r w:rsidRPr="0098072F">
        <w:rPr>
          <w:rFonts w:ascii="仿宋" w:eastAsia="仿宋" w:hAnsi="仿宋" w:cstheme="minorBidi"/>
          <w:sz w:val="32"/>
          <w:szCs w:val="32"/>
        </w:rPr>
        <w:t>Bioresource</w:t>
      </w:r>
      <w:proofErr w:type="spellEnd"/>
      <w:r w:rsidRPr="0098072F">
        <w:rPr>
          <w:rFonts w:ascii="仿宋" w:eastAsia="仿宋" w:hAnsi="仿宋" w:cstheme="minorBidi"/>
          <w:sz w:val="32"/>
          <w:szCs w:val="32"/>
        </w:rPr>
        <w:t xml:space="preserve"> Technology和《应用与环境生物学报》等国内外期刊发表论文78篇（SCI收录43篇）。其中第一作者或通讯作者SCI收录论文24篇（生物质能源及应用微生物生物技术领域影响因子大于3的国际权威期刊论文11篇，最高影响因子6.444），累计影响因子 122.513。第一作者或通讯作者核心期刊论文15篇。论文被Metabolic Engineering、Biotechnology for Biofuels等引用400余次，SCI他引118次；</w:t>
      </w:r>
      <w:r w:rsidRPr="0098072F">
        <w:rPr>
          <w:rFonts w:ascii="仿宋" w:eastAsia="仿宋" w:hAnsi="仿宋" w:cstheme="minorBidi" w:hint="eastAsia"/>
          <w:sz w:val="32"/>
          <w:szCs w:val="32"/>
        </w:rPr>
        <w:t>以第一发</w:t>
      </w:r>
      <w:bookmarkStart w:id="0" w:name="_GoBack"/>
      <w:bookmarkEnd w:id="0"/>
      <w:r w:rsidRPr="0098072F">
        <w:rPr>
          <w:rFonts w:ascii="仿宋" w:eastAsia="仿宋" w:hAnsi="仿宋" w:cstheme="minorBidi" w:hint="eastAsia"/>
          <w:sz w:val="32"/>
          <w:szCs w:val="32"/>
        </w:rPr>
        <w:t>明人</w:t>
      </w:r>
      <w:r w:rsidRPr="0098072F">
        <w:rPr>
          <w:rFonts w:ascii="仿宋" w:eastAsia="仿宋" w:hAnsi="仿宋" w:cstheme="minorBidi"/>
          <w:sz w:val="32"/>
          <w:szCs w:val="32"/>
        </w:rPr>
        <w:t>申报国家发明专利</w:t>
      </w:r>
      <w:r w:rsidRPr="0098072F">
        <w:rPr>
          <w:rFonts w:ascii="仿宋" w:eastAsia="仿宋" w:hAnsi="仿宋" w:cstheme="minorBidi" w:hint="eastAsia"/>
          <w:sz w:val="32"/>
          <w:szCs w:val="32"/>
        </w:rPr>
        <w:t>7</w:t>
      </w:r>
      <w:r w:rsidRPr="0098072F">
        <w:rPr>
          <w:rFonts w:ascii="仿宋" w:eastAsia="仿宋" w:hAnsi="仿宋" w:cstheme="minorBidi"/>
          <w:sz w:val="32"/>
          <w:szCs w:val="32"/>
        </w:rPr>
        <w:t>项（授权2项）。获</w:t>
      </w:r>
      <w:r w:rsidRPr="0098072F">
        <w:rPr>
          <w:rFonts w:ascii="仿宋" w:eastAsia="仿宋" w:hAnsi="仿宋" w:cstheme="minorBidi" w:hint="eastAsia"/>
          <w:sz w:val="32"/>
          <w:szCs w:val="32"/>
        </w:rPr>
        <w:t>第十三届四川省</w:t>
      </w:r>
      <w:r w:rsidRPr="0098072F">
        <w:rPr>
          <w:rFonts w:ascii="仿宋" w:eastAsia="仿宋" w:hAnsi="仿宋" w:cstheme="minorBidi"/>
          <w:sz w:val="32"/>
          <w:szCs w:val="32"/>
        </w:rPr>
        <w:t>青年科技奖1项、“中国农业科学院优秀硕士学位论文”1篇；入选四川省学术与技术带头人后备人选和中国农业科学院“科研英才培育工程计划”</w:t>
      </w:r>
      <w:r w:rsidRPr="0098072F">
        <w:rPr>
          <w:rFonts w:ascii="仿宋" w:eastAsia="仿宋" w:hAnsi="仿宋" w:cstheme="minorBidi" w:hint="eastAsia"/>
          <w:sz w:val="32"/>
          <w:szCs w:val="32"/>
        </w:rPr>
        <w:t>；</w:t>
      </w:r>
      <w:r w:rsidRPr="0098072F">
        <w:rPr>
          <w:rFonts w:ascii="仿宋" w:eastAsia="仿宋" w:hAnsi="仿宋" w:cstheme="minorBidi"/>
          <w:sz w:val="32"/>
          <w:szCs w:val="32"/>
        </w:rPr>
        <w:t>培养研究生7名。</w:t>
      </w:r>
      <w:r w:rsidRPr="0098072F">
        <w:rPr>
          <w:rFonts w:ascii="仿宋" w:eastAsia="仿宋" w:hAnsi="仿宋" w:cstheme="minorBidi" w:hint="eastAsia"/>
          <w:sz w:val="32"/>
          <w:szCs w:val="32"/>
        </w:rPr>
        <w:t>多次在国内重要学术会议上做大会报告或专题报告，是</w:t>
      </w:r>
      <w:proofErr w:type="spellStart"/>
      <w:r w:rsidRPr="0098072F">
        <w:rPr>
          <w:rFonts w:ascii="仿宋" w:eastAsia="仿宋" w:hAnsi="仿宋" w:cstheme="minorBidi"/>
          <w:sz w:val="32"/>
          <w:szCs w:val="32"/>
        </w:rPr>
        <w:t>Biotechnol</w:t>
      </w:r>
      <w:proofErr w:type="spellEnd"/>
      <w:r w:rsidRPr="0098072F">
        <w:rPr>
          <w:rFonts w:ascii="仿宋" w:eastAsia="仿宋" w:hAnsi="仿宋" w:cstheme="minorBidi"/>
          <w:sz w:val="32"/>
          <w:szCs w:val="32"/>
        </w:rPr>
        <w:t xml:space="preserve"> Biofuels</w:t>
      </w:r>
      <w:r w:rsidRPr="0098072F">
        <w:rPr>
          <w:rFonts w:ascii="仿宋" w:eastAsia="仿宋" w:hAnsi="仿宋" w:cstheme="minorBidi" w:hint="eastAsia"/>
          <w:sz w:val="32"/>
          <w:szCs w:val="32"/>
        </w:rPr>
        <w:t>等多个SCI期刊特约审稿人。</w:t>
      </w:r>
      <w:r w:rsidRPr="0098072F">
        <w:rPr>
          <w:rFonts w:ascii="仿宋" w:eastAsia="仿宋" w:hAnsi="仿宋" w:cstheme="minorBidi"/>
          <w:sz w:val="32"/>
          <w:szCs w:val="32"/>
        </w:rPr>
        <w:t>以“</w:t>
      </w:r>
      <w:proofErr w:type="spellStart"/>
      <w:r w:rsidRPr="0098072F">
        <w:rPr>
          <w:rFonts w:ascii="仿宋" w:eastAsia="仿宋" w:hAnsi="仿宋" w:cstheme="minorBidi"/>
          <w:sz w:val="32"/>
          <w:szCs w:val="32"/>
        </w:rPr>
        <w:t>Zymomonas</w:t>
      </w:r>
      <w:proofErr w:type="spellEnd"/>
      <w:r w:rsidRPr="0098072F">
        <w:rPr>
          <w:rFonts w:ascii="仿宋" w:eastAsia="仿宋" w:hAnsi="仿宋" w:cstheme="minorBidi"/>
          <w:sz w:val="32"/>
          <w:szCs w:val="32"/>
        </w:rPr>
        <w:t xml:space="preserve"> </w:t>
      </w:r>
      <w:proofErr w:type="spellStart"/>
      <w:r w:rsidRPr="0098072F">
        <w:rPr>
          <w:rFonts w:ascii="仿宋" w:eastAsia="仿宋" w:hAnsi="仿宋" w:cstheme="minorBidi"/>
          <w:sz w:val="32"/>
          <w:szCs w:val="32"/>
        </w:rPr>
        <w:t>mobilis</w:t>
      </w:r>
      <w:proofErr w:type="spellEnd"/>
      <w:r w:rsidRPr="0098072F">
        <w:rPr>
          <w:rFonts w:ascii="仿宋" w:eastAsia="仿宋" w:hAnsi="仿宋" w:cstheme="minorBidi"/>
          <w:sz w:val="32"/>
          <w:szCs w:val="32"/>
        </w:rPr>
        <w:t xml:space="preserve">”为主题词检索ISI Web of </w:t>
      </w:r>
      <w:proofErr w:type="spellStart"/>
      <w:r w:rsidRPr="0098072F">
        <w:rPr>
          <w:rFonts w:ascii="仿宋" w:eastAsia="仿宋" w:hAnsi="仿宋" w:cstheme="minorBidi"/>
          <w:sz w:val="32"/>
          <w:szCs w:val="32"/>
        </w:rPr>
        <w:t>ScienceTM</w:t>
      </w:r>
      <w:proofErr w:type="spellEnd"/>
      <w:r w:rsidRPr="0098072F">
        <w:rPr>
          <w:rFonts w:ascii="仿宋" w:eastAsia="仿宋" w:hAnsi="仿宋" w:cstheme="minorBidi"/>
          <w:sz w:val="32"/>
          <w:szCs w:val="32"/>
        </w:rPr>
        <w:t>核心合集数据库，成果位列全球第19位，中国第1位，处于国际领先</w:t>
      </w:r>
      <w:r w:rsidRPr="0098072F">
        <w:rPr>
          <w:rFonts w:ascii="仿宋" w:eastAsia="仿宋" w:hAnsi="仿宋" w:cstheme="minorBidi"/>
          <w:sz w:val="32"/>
          <w:szCs w:val="32"/>
        </w:rPr>
        <w:lastRenderedPageBreak/>
        <w:t>水平。</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（6）成果评价</w:t>
      </w:r>
    </w:p>
    <w:p w:rsidR="00782DEB" w:rsidRPr="0098072F" w:rsidRDefault="00782DEB" w:rsidP="00782DEB">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 xml:space="preserve"> “抗逆高效运动发酵单胞菌生物质乙醇转化系统平台构建” 科研成果经四川省农村科技发展中心成果评价，评价结论认为：该成果具有较强的科学性和创新性，选育获得的抗逆高效运动发酵单胞菌生物质乙醇转化系统在呋喃甲醛及盐耐受性等指标处于国际领先水平。抗逆高效生物质乙醇转化系统具有较好的应用价值，可为低值生物质资源的能源化利用提供技术支撑，预期可产生良好的经济效益、生态效益和社会效益。</w:t>
      </w:r>
    </w:p>
    <w:p w:rsidR="00C02DEB" w:rsidRPr="0098072F" w:rsidRDefault="00C02DEB">
      <w:pPr>
        <w:rPr>
          <w:rFonts w:ascii="仿宋" w:eastAsia="仿宋" w:hAnsi="仿宋" w:hint="eastAsia"/>
        </w:rPr>
      </w:pPr>
    </w:p>
    <w:p w:rsidR="0098072F" w:rsidRPr="0098072F" w:rsidRDefault="0098072F">
      <w:pPr>
        <w:widowControl/>
        <w:jc w:val="left"/>
        <w:rPr>
          <w:rFonts w:ascii="仿宋" w:eastAsia="仿宋" w:hAnsi="仿宋"/>
        </w:rPr>
      </w:pPr>
      <w:r w:rsidRPr="0098072F">
        <w:rPr>
          <w:rFonts w:ascii="仿宋" w:eastAsia="仿宋" w:hAnsi="仿宋"/>
        </w:rPr>
        <w:br w:type="page"/>
      </w:r>
    </w:p>
    <w:p w:rsidR="0098072F" w:rsidRPr="0098072F" w:rsidRDefault="0098072F" w:rsidP="0098072F">
      <w:pPr>
        <w:pStyle w:val="a3"/>
        <w:spacing w:beforeLines="50" w:before="156"/>
        <w:ind w:firstLineChars="133" w:firstLine="427"/>
        <w:outlineLvl w:val="0"/>
        <w:rPr>
          <w:rFonts w:ascii="仿宋" w:eastAsia="仿宋" w:hAnsi="仿宋" w:cstheme="minorBidi"/>
          <w:b/>
          <w:sz w:val="32"/>
          <w:szCs w:val="32"/>
        </w:rPr>
      </w:pPr>
      <w:r w:rsidRPr="0098072F">
        <w:rPr>
          <w:rFonts w:ascii="仿宋" w:eastAsia="仿宋" w:hAnsi="仿宋" w:cstheme="minorBidi" w:hint="eastAsia"/>
          <w:b/>
          <w:sz w:val="32"/>
          <w:szCs w:val="32"/>
        </w:rPr>
        <w:lastRenderedPageBreak/>
        <w:t>5</w:t>
      </w:r>
      <w:r w:rsidRPr="0098072F">
        <w:rPr>
          <w:rFonts w:ascii="仿宋" w:eastAsia="仿宋" w:hAnsi="仿宋" w:cstheme="minorBidi" w:hint="eastAsia"/>
          <w:b/>
          <w:sz w:val="32"/>
          <w:szCs w:val="32"/>
        </w:rPr>
        <w:t>．王海波</w:t>
      </w:r>
    </w:p>
    <w:p w:rsidR="0098072F" w:rsidRPr="0098072F" w:rsidRDefault="0098072F" w:rsidP="0098072F">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王海波，</w:t>
      </w:r>
      <w:r w:rsidRPr="0098072F">
        <w:rPr>
          <w:rFonts w:ascii="仿宋" w:eastAsia="仿宋" w:hAnsi="仿宋" w:cstheme="minorBidi" w:hint="eastAsia"/>
          <w:sz w:val="32"/>
          <w:szCs w:val="32"/>
        </w:rPr>
        <w:t>现任</w:t>
      </w:r>
      <w:r w:rsidRPr="0098072F">
        <w:rPr>
          <w:rFonts w:ascii="仿宋" w:eastAsia="仿宋" w:hAnsi="仿宋" w:cstheme="minorBidi" w:hint="eastAsia"/>
          <w:sz w:val="32"/>
          <w:szCs w:val="32"/>
        </w:rPr>
        <w:t>中国农科院果树所应用技术研究中心副主任。</w:t>
      </w:r>
      <w:r w:rsidRPr="0098072F">
        <w:rPr>
          <w:rFonts w:ascii="仿宋" w:eastAsia="仿宋" w:hAnsi="仿宋" w:cstheme="minorBidi" w:hint="eastAsia"/>
          <w:sz w:val="32"/>
          <w:szCs w:val="32"/>
        </w:rPr>
        <w:t>近5年来主要工作业绩如下。</w:t>
      </w:r>
    </w:p>
    <w:p w:rsidR="0098072F" w:rsidRPr="0098072F" w:rsidRDefault="0098072F" w:rsidP="0098072F">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一、</w:t>
      </w:r>
      <w:r w:rsidRPr="0098072F">
        <w:rPr>
          <w:rFonts w:ascii="仿宋" w:eastAsia="仿宋" w:hAnsi="仿宋" w:cstheme="minorBidi"/>
          <w:sz w:val="32"/>
          <w:szCs w:val="32"/>
        </w:rPr>
        <w:t>创新集成，研发果树节本绿色优质高效生产技术</w:t>
      </w:r>
    </w:p>
    <w:p w:rsidR="0098072F" w:rsidRPr="0098072F" w:rsidRDefault="0098072F" w:rsidP="0098072F">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众所周知，葡萄</w:t>
      </w:r>
      <w:r w:rsidRPr="0098072F">
        <w:rPr>
          <w:rFonts w:ascii="仿宋" w:eastAsia="仿宋" w:hAnsi="仿宋" w:cstheme="minorBidi" w:hint="eastAsia"/>
          <w:sz w:val="32"/>
          <w:szCs w:val="32"/>
        </w:rPr>
        <w:t>等果树</w:t>
      </w:r>
      <w:r w:rsidRPr="0098072F">
        <w:rPr>
          <w:rFonts w:ascii="仿宋" w:eastAsia="仿宋" w:hAnsi="仿宋" w:cstheme="minorBidi"/>
          <w:sz w:val="32"/>
          <w:szCs w:val="32"/>
        </w:rPr>
        <w:t>作为适宜我国各地栽培的大宗水果，无论鲜食加工还是酿酒，都以其附加值高、经济、生态效益好等特点，受到广大果农、相关企业和主管部门的高度重视，越来越成为促进农业增效、农民增收的一条重要途径。</w:t>
      </w:r>
    </w:p>
    <w:p w:rsidR="0098072F" w:rsidRPr="0098072F" w:rsidRDefault="0098072F" w:rsidP="0098072F">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针对我国</w:t>
      </w:r>
      <w:r w:rsidRPr="0098072F">
        <w:rPr>
          <w:rFonts w:ascii="仿宋" w:eastAsia="仿宋" w:hAnsi="仿宋" w:cstheme="minorBidi" w:hint="eastAsia"/>
          <w:sz w:val="32"/>
          <w:szCs w:val="32"/>
        </w:rPr>
        <w:t>葡萄等</w:t>
      </w:r>
      <w:r w:rsidRPr="0098072F">
        <w:rPr>
          <w:rFonts w:ascii="仿宋" w:eastAsia="仿宋" w:hAnsi="仿宋" w:cstheme="minorBidi"/>
          <w:sz w:val="32"/>
          <w:szCs w:val="32"/>
        </w:rPr>
        <w:t>果树产业中存在的肥水利用率低</w:t>
      </w:r>
      <w:r w:rsidRPr="0098072F">
        <w:rPr>
          <w:rFonts w:ascii="仿宋" w:eastAsia="仿宋" w:hAnsi="仿宋" w:cstheme="minorBidi" w:hint="eastAsia"/>
          <w:sz w:val="32"/>
          <w:szCs w:val="32"/>
        </w:rPr>
        <w:t>、</w:t>
      </w:r>
      <w:r w:rsidRPr="0098072F">
        <w:rPr>
          <w:rFonts w:ascii="仿宋" w:eastAsia="仿宋" w:hAnsi="仿宋" w:cstheme="minorBidi"/>
          <w:sz w:val="32"/>
          <w:szCs w:val="32"/>
        </w:rPr>
        <w:t>面源污染严重</w:t>
      </w:r>
      <w:r w:rsidRPr="0098072F">
        <w:rPr>
          <w:rFonts w:ascii="仿宋" w:eastAsia="仿宋" w:hAnsi="仿宋" w:cstheme="minorBidi" w:hint="eastAsia"/>
          <w:sz w:val="32"/>
          <w:szCs w:val="32"/>
        </w:rPr>
        <w:t>、</w:t>
      </w:r>
      <w:r w:rsidRPr="0098072F">
        <w:rPr>
          <w:rFonts w:ascii="仿宋" w:eastAsia="仿宋" w:hAnsi="仿宋" w:cstheme="minorBidi"/>
          <w:sz w:val="32"/>
          <w:szCs w:val="32"/>
        </w:rPr>
        <w:t>树体营养失调</w:t>
      </w:r>
      <w:r w:rsidRPr="0098072F">
        <w:rPr>
          <w:rFonts w:ascii="仿宋" w:eastAsia="仿宋" w:hAnsi="仿宋" w:cstheme="minorBidi" w:hint="eastAsia"/>
          <w:sz w:val="32"/>
          <w:szCs w:val="32"/>
        </w:rPr>
        <w:t>、</w:t>
      </w:r>
      <w:r w:rsidRPr="0098072F">
        <w:rPr>
          <w:rFonts w:ascii="仿宋" w:eastAsia="仿宋" w:hAnsi="仿宋" w:cstheme="minorBidi"/>
          <w:sz w:val="32"/>
          <w:szCs w:val="32"/>
        </w:rPr>
        <w:t>生理病害普遍发生</w:t>
      </w:r>
      <w:r w:rsidRPr="0098072F">
        <w:rPr>
          <w:rFonts w:ascii="仿宋" w:eastAsia="仿宋" w:hAnsi="仿宋" w:cstheme="minorBidi" w:hint="eastAsia"/>
          <w:sz w:val="32"/>
          <w:szCs w:val="32"/>
        </w:rPr>
        <w:t>，</w:t>
      </w:r>
      <w:r w:rsidRPr="0098072F">
        <w:rPr>
          <w:rFonts w:ascii="仿宋" w:eastAsia="仿宋" w:hAnsi="仿宋" w:cstheme="minorBidi"/>
          <w:sz w:val="32"/>
          <w:szCs w:val="32"/>
        </w:rPr>
        <w:t>果品质量差</w:t>
      </w:r>
      <w:r w:rsidRPr="0098072F">
        <w:rPr>
          <w:rFonts w:ascii="仿宋" w:eastAsia="仿宋" w:hAnsi="仿宋" w:cstheme="minorBidi" w:hint="eastAsia"/>
          <w:sz w:val="32"/>
          <w:szCs w:val="32"/>
        </w:rPr>
        <w:t>、</w:t>
      </w:r>
      <w:r w:rsidRPr="0098072F">
        <w:rPr>
          <w:rFonts w:ascii="仿宋" w:eastAsia="仿宋" w:hAnsi="仿宋" w:cstheme="minorBidi"/>
          <w:sz w:val="32"/>
          <w:szCs w:val="32"/>
        </w:rPr>
        <w:t>果品市场竞争力低等主要问题，重点开展了土壤改良与管理、肥水高效利用、品质调控和功能果品生产等葡萄绿色、优质、高效</w:t>
      </w:r>
      <w:r w:rsidRPr="0098072F">
        <w:rPr>
          <w:rFonts w:ascii="仿宋" w:eastAsia="仿宋" w:hAnsi="仿宋" w:cstheme="minorBidi" w:hint="eastAsia"/>
          <w:sz w:val="32"/>
          <w:szCs w:val="32"/>
        </w:rPr>
        <w:t>生产</w:t>
      </w:r>
      <w:r w:rsidRPr="0098072F">
        <w:rPr>
          <w:rFonts w:ascii="仿宋" w:eastAsia="仿宋" w:hAnsi="仿宋" w:cstheme="minorBidi"/>
          <w:sz w:val="32"/>
          <w:szCs w:val="32"/>
        </w:rPr>
        <w:t>关键技术创新，</w:t>
      </w:r>
      <w:r w:rsidRPr="0098072F">
        <w:rPr>
          <w:rFonts w:ascii="仿宋" w:eastAsia="仿宋" w:hAnsi="仿宋" w:cstheme="minorBidi" w:hint="eastAsia"/>
          <w:sz w:val="32"/>
          <w:szCs w:val="32"/>
        </w:rPr>
        <w:t>并</w:t>
      </w:r>
      <w:r w:rsidRPr="0098072F">
        <w:rPr>
          <w:rFonts w:ascii="仿宋" w:eastAsia="仿宋" w:hAnsi="仿宋" w:cstheme="minorBidi"/>
          <w:sz w:val="32"/>
          <w:szCs w:val="32"/>
        </w:rPr>
        <w:t>集成建立</w:t>
      </w:r>
      <w:r w:rsidRPr="0098072F">
        <w:rPr>
          <w:rFonts w:ascii="仿宋" w:eastAsia="仿宋" w:hAnsi="仿宋" w:cstheme="minorBidi" w:hint="eastAsia"/>
          <w:sz w:val="32"/>
          <w:szCs w:val="32"/>
        </w:rPr>
        <w:t>了</w:t>
      </w:r>
      <w:r w:rsidRPr="0098072F">
        <w:rPr>
          <w:rFonts w:ascii="仿宋" w:eastAsia="仿宋" w:hAnsi="仿宋" w:cstheme="minorBidi"/>
          <w:sz w:val="32"/>
          <w:szCs w:val="32"/>
        </w:rPr>
        <w:t>技术规程</w:t>
      </w:r>
      <w:r w:rsidRPr="0098072F">
        <w:rPr>
          <w:rFonts w:ascii="仿宋" w:eastAsia="仿宋" w:hAnsi="仿宋" w:cstheme="minorBidi" w:hint="eastAsia"/>
          <w:sz w:val="32"/>
          <w:szCs w:val="32"/>
        </w:rPr>
        <w:t>同时</w:t>
      </w:r>
      <w:r w:rsidRPr="0098072F">
        <w:rPr>
          <w:rFonts w:ascii="仿宋" w:eastAsia="仿宋" w:hAnsi="仿宋" w:cstheme="minorBidi"/>
          <w:sz w:val="32"/>
          <w:szCs w:val="32"/>
        </w:rPr>
        <w:t>大面积示范推广。</w:t>
      </w:r>
      <w:r w:rsidRPr="0098072F">
        <w:rPr>
          <w:rFonts w:ascii="仿宋" w:eastAsia="仿宋" w:hAnsi="仿宋" w:cstheme="minorBidi" w:hint="eastAsia"/>
          <w:sz w:val="32"/>
          <w:szCs w:val="32"/>
        </w:rPr>
        <w:t>近年来</w:t>
      </w:r>
      <w:r w:rsidRPr="0098072F">
        <w:rPr>
          <w:rFonts w:ascii="仿宋" w:eastAsia="仿宋" w:hAnsi="仿宋" w:cstheme="minorBidi"/>
          <w:sz w:val="32"/>
          <w:szCs w:val="32"/>
        </w:rPr>
        <w:t>，提出果园土壤管理与改良关键技术，制定出多年生果树</w:t>
      </w:r>
      <w:r w:rsidRPr="0098072F">
        <w:rPr>
          <w:rFonts w:ascii="仿宋" w:eastAsia="仿宋" w:hAnsi="仿宋" w:cstheme="minorBidi" w:hint="eastAsia"/>
          <w:sz w:val="32"/>
          <w:szCs w:val="32"/>
        </w:rPr>
        <w:t>5416和439</w:t>
      </w:r>
      <w:r w:rsidRPr="0098072F">
        <w:rPr>
          <w:rFonts w:ascii="仿宋" w:eastAsia="仿宋" w:hAnsi="仿宋" w:cstheme="minorBidi"/>
          <w:sz w:val="32"/>
          <w:szCs w:val="32"/>
        </w:rPr>
        <w:t>肥水精准管理研究方案，明确了葡萄等果树对必需元素和有益元素硒等的吸收运转规律，研发出含氨基酸水溶性果树叶面肥、葡萄</w:t>
      </w:r>
      <w:proofErr w:type="gramStart"/>
      <w:r w:rsidRPr="0098072F">
        <w:rPr>
          <w:rFonts w:ascii="仿宋" w:eastAsia="仿宋" w:hAnsi="仿宋" w:cstheme="minorBidi"/>
          <w:sz w:val="32"/>
          <w:szCs w:val="32"/>
        </w:rPr>
        <w:t>系列果袋和</w:t>
      </w:r>
      <w:proofErr w:type="gramEnd"/>
      <w:r w:rsidRPr="0098072F">
        <w:rPr>
          <w:rFonts w:ascii="仿宋" w:eastAsia="仿宋" w:hAnsi="仿宋" w:cstheme="minorBidi"/>
          <w:sz w:val="32"/>
          <w:szCs w:val="32"/>
        </w:rPr>
        <w:t>葡萄</w:t>
      </w:r>
      <w:r w:rsidRPr="0098072F">
        <w:rPr>
          <w:rFonts w:ascii="仿宋" w:eastAsia="仿宋" w:hAnsi="仿宋" w:cstheme="minorBidi" w:hint="eastAsia"/>
          <w:sz w:val="32"/>
          <w:szCs w:val="32"/>
        </w:rPr>
        <w:t>同步全营养配方</w:t>
      </w:r>
      <w:r w:rsidRPr="0098072F">
        <w:rPr>
          <w:rFonts w:ascii="仿宋" w:eastAsia="仿宋" w:hAnsi="仿宋" w:cstheme="minorBidi"/>
          <w:sz w:val="32"/>
          <w:szCs w:val="32"/>
        </w:rPr>
        <w:t>肥等新产品，制定出富硒果品及其加工品生产技术规程，集成创新出露地葡萄节本绿色优质高效栽培技术体系，为我国果树产业的健康可持续发展提供了技术支撑。“富硒果品生产技术研究与示范”科研成果达国内领先水</w:t>
      </w:r>
      <w:r w:rsidRPr="0098072F">
        <w:rPr>
          <w:rFonts w:ascii="仿宋" w:eastAsia="仿宋" w:hAnsi="仿宋" w:cstheme="minorBidi"/>
          <w:sz w:val="32"/>
          <w:szCs w:val="32"/>
        </w:rPr>
        <w:lastRenderedPageBreak/>
        <w:t>平，获得2016</w:t>
      </w:r>
      <w:proofErr w:type="gramStart"/>
      <w:r w:rsidRPr="0098072F">
        <w:rPr>
          <w:rFonts w:ascii="仿宋" w:eastAsia="仿宋" w:hAnsi="仿宋" w:cstheme="minorBidi"/>
          <w:sz w:val="32"/>
          <w:szCs w:val="32"/>
        </w:rPr>
        <w:t>华耐园艺</w:t>
      </w:r>
      <w:proofErr w:type="gramEnd"/>
      <w:r w:rsidRPr="0098072F">
        <w:rPr>
          <w:rFonts w:ascii="仿宋" w:eastAsia="仿宋" w:hAnsi="仿宋" w:cstheme="minorBidi"/>
          <w:sz w:val="32"/>
          <w:szCs w:val="32"/>
        </w:rPr>
        <w:t>科技奖</w:t>
      </w:r>
      <w:r w:rsidRPr="0098072F">
        <w:rPr>
          <w:rFonts w:ascii="仿宋" w:eastAsia="仿宋" w:hAnsi="仿宋" w:cstheme="minorBidi" w:hint="eastAsia"/>
          <w:sz w:val="32"/>
          <w:szCs w:val="32"/>
        </w:rPr>
        <w:t>和2016年葫芦岛市科技进步一等奖；</w:t>
      </w:r>
      <w:r w:rsidRPr="0098072F">
        <w:rPr>
          <w:rFonts w:ascii="仿宋" w:eastAsia="仿宋" w:hAnsi="仿宋" w:cstheme="minorBidi"/>
          <w:sz w:val="32"/>
          <w:szCs w:val="32"/>
        </w:rPr>
        <w:t>“</w:t>
      </w:r>
      <w:r w:rsidRPr="0098072F">
        <w:rPr>
          <w:rFonts w:ascii="仿宋" w:eastAsia="仿宋" w:hAnsi="仿宋" w:cstheme="minorBidi" w:hint="eastAsia"/>
          <w:sz w:val="32"/>
          <w:szCs w:val="32"/>
        </w:rPr>
        <w:t>一种确定果树配方肥配方的方法</w:t>
      </w:r>
      <w:r w:rsidRPr="0098072F">
        <w:rPr>
          <w:rFonts w:ascii="仿宋" w:eastAsia="仿宋" w:hAnsi="仿宋" w:cstheme="minorBidi"/>
          <w:sz w:val="32"/>
          <w:szCs w:val="32"/>
        </w:rPr>
        <w:t>”科研成果</w:t>
      </w:r>
      <w:r w:rsidRPr="0098072F">
        <w:rPr>
          <w:rFonts w:ascii="仿宋" w:eastAsia="仿宋" w:hAnsi="仿宋" w:cstheme="minorBidi" w:hint="eastAsia"/>
          <w:sz w:val="32"/>
          <w:szCs w:val="32"/>
        </w:rPr>
        <w:t>在新疆生产建设兵团的技术实施以200万元价格许可给石河子市郁</w:t>
      </w:r>
      <w:proofErr w:type="gramStart"/>
      <w:r w:rsidRPr="0098072F">
        <w:rPr>
          <w:rFonts w:ascii="仿宋" w:eastAsia="仿宋" w:hAnsi="仿宋" w:cstheme="minorBidi" w:hint="eastAsia"/>
          <w:sz w:val="32"/>
          <w:szCs w:val="32"/>
        </w:rPr>
        <w:t>茏</w:t>
      </w:r>
      <w:proofErr w:type="gramEnd"/>
      <w:r w:rsidRPr="0098072F">
        <w:rPr>
          <w:rFonts w:ascii="仿宋" w:eastAsia="仿宋" w:hAnsi="仿宋" w:cstheme="minorBidi" w:hint="eastAsia"/>
          <w:sz w:val="32"/>
          <w:szCs w:val="32"/>
        </w:rPr>
        <w:t>生物科技有限公司。</w:t>
      </w:r>
      <w:r w:rsidRPr="0098072F">
        <w:rPr>
          <w:rFonts w:ascii="仿宋" w:eastAsia="仿宋" w:hAnsi="仿宋" w:cstheme="minorBidi"/>
          <w:sz w:val="32"/>
          <w:szCs w:val="32"/>
        </w:rPr>
        <w:t>获得国家发明专利2项并以100万元价格转让给北京</w:t>
      </w:r>
      <w:proofErr w:type="gramStart"/>
      <w:r w:rsidRPr="0098072F">
        <w:rPr>
          <w:rFonts w:ascii="仿宋" w:eastAsia="仿宋" w:hAnsi="仿宋" w:cstheme="minorBidi"/>
          <w:sz w:val="32"/>
          <w:szCs w:val="32"/>
        </w:rPr>
        <w:t>禾盛绿源</w:t>
      </w:r>
      <w:proofErr w:type="gramEnd"/>
      <w:r w:rsidRPr="0098072F">
        <w:rPr>
          <w:rFonts w:ascii="仿宋" w:eastAsia="仿宋" w:hAnsi="仿宋" w:cstheme="minorBidi"/>
          <w:sz w:val="32"/>
          <w:szCs w:val="32"/>
        </w:rPr>
        <w:t>科贸有限公司，同时与该公司签订了战略合作协议，公司负责产品生产销售，团队负责技术指导和产品升级改造；出版科技著作4部，发表论文40多篇。</w:t>
      </w:r>
    </w:p>
    <w:p w:rsidR="0098072F" w:rsidRPr="0098072F" w:rsidRDefault="0098072F" w:rsidP="0098072F">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同时</w:t>
      </w:r>
      <w:r w:rsidRPr="0098072F">
        <w:rPr>
          <w:rFonts w:ascii="仿宋" w:eastAsia="仿宋" w:hAnsi="仿宋" w:cstheme="minorBidi"/>
          <w:sz w:val="32"/>
          <w:szCs w:val="32"/>
        </w:rPr>
        <w:t>针对我国设施葡萄存在的栽培设施光能利用率低、保温效果差，品种单一，肥水利用率低，果实品质差，产期集中，隔年结果和管理成本高等问题，主要在栽培设施与环境调控、适宜品种选择、肥水高效利用与无土栽培、休眠调控、产期调控、叶片抗衰老、连年丰产等方面开展科技攻关工作，通过集成创新建立我国设施</w:t>
      </w:r>
      <w:r w:rsidRPr="0098072F">
        <w:rPr>
          <w:rFonts w:ascii="仿宋" w:eastAsia="仿宋" w:hAnsi="仿宋" w:cstheme="minorBidi" w:hint="eastAsia"/>
          <w:sz w:val="32"/>
          <w:szCs w:val="32"/>
        </w:rPr>
        <w:t>葡萄</w:t>
      </w:r>
      <w:r w:rsidRPr="0098072F">
        <w:rPr>
          <w:rFonts w:ascii="仿宋" w:eastAsia="仿宋" w:hAnsi="仿宋" w:cstheme="minorBidi"/>
          <w:sz w:val="32"/>
          <w:szCs w:val="32"/>
        </w:rPr>
        <w:t>绿色优质高效栽培技术体系。目前建立了完善的设施葡萄栽培理论与技术研究体系，在栽培设施设计与环境调控、品种选择、高光效省力化树形</w:t>
      </w:r>
      <w:proofErr w:type="gramStart"/>
      <w:r w:rsidRPr="0098072F">
        <w:rPr>
          <w:rFonts w:ascii="仿宋" w:eastAsia="仿宋" w:hAnsi="仿宋" w:cstheme="minorBidi"/>
          <w:sz w:val="32"/>
          <w:szCs w:val="32"/>
        </w:rPr>
        <w:t>和叶幕形</w:t>
      </w:r>
      <w:proofErr w:type="gramEnd"/>
      <w:r w:rsidRPr="0098072F">
        <w:rPr>
          <w:rFonts w:ascii="仿宋" w:eastAsia="仿宋" w:hAnsi="仿宋" w:cstheme="minorBidi"/>
          <w:sz w:val="32"/>
          <w:szCs w:val="32"/>
        </w:rPr>
        <w:t>、休眠调控、肥水高效利用与无土栽培、品质调控与功能果品生产和连年丰产等方面取得了开创性成果，其中葡萄无土栽培属世界领先水平，创新集成</w:t>
      </w:r>
      <w:proofErr w:type="gramStart"/>
      <w:r w:rsidRPr="0098072F">
        <w:rPr>
          <w:rFonts w:ascii="仿宋" w:eastAsia="仿宋" w:hAnsi="仿宋" w:cstheme="minorBidi"/>
          <w:sz w:val="32"/>
          <w:szCs w:val="32"/>
        </w:rPr>
        <w:t>出设施</w:t>
      </w:r>
      <w:proofErr w:type="gramEnd"/>
      <w:r w:rsidRPr="0098072F">
        <w:rPr>
          <w:rFonts w:ascii="仿宋" w:eastAsia="仿宋" w:hAnsi="仿宋" w:cstheme="minorBidi"/>
          <w:sz w:val="32"/>
          <w:szCs w:val="32"/>
        </w:rPr>
        <w:t>葡萄绿色优质高效栽培技术体系并大面积示范推广。研发出中国果树所低碳高效节能型日光温室及设施园艺简易放风装置、设施园艺外保温材料卷放装置、葡萄无土栽培装置和植物生长灯等</w:t>
      </w:r>
      <w:r w:rsidRPr="0098072F">
        <w:rPr>
          <w:rFonts w:ascii="仿宋" w:eastAsia="仿宋" w:hAnsi="仿宋" w:cstheme="minorBidi"/>
          <w:sz w:val="32"/>
          <w:szCs w:val="32"/>
        </w:rPr>
        <w:lastRenderedPageBreak/>
        <w:t>配套设备和器具，制定</w:t>
      </w:r>
      <w:proofErr w:type="gramStart"/>
      <w:r w:rsidRPr="0098072F">
        <w:rPr>
          <w:rFonts w:ascii="仿宋" w:eastAsia="仿宋" w:hAnsi="仿宋" w:cstheme="minorBidi"/>
          <w:sz w:val="32"/>
          <w:szCs w:val="32"/>
        </w:rPr>
        <w:t>出设施</w:t>
      </w:r>
      <w:proofErr w:type="gramEnd"/>
      <w:r w:rsidRPr="0098072F">
        <w:rPr>
          <w:rFonts w:ascii="仿宋" w:eastAsia="仿宋" w:hAnsi="仿宋" w:cstheme="minorBidi"/>
          <w:sz w:val="32"/>
          <w:szCs w:val="32"/>
        </w:rPr>
        <w:t>葡萄适宜品种与砧穗组合的评价体系与标准并初选</w:t>
      </w:r>
      <w:proofErr w:type="gramStart"/>
      <w:r w:rsidRPr="0098072F">
        <w:rPr>
          <w:rFonts w:ascii="仿宋" w:eastAsia="仿宋" w:hAnsi="仿宋" w:cstheme="minorBidi"/>
          <w:sz w:val="32"/>
          <w:szCs w:val="32"/>
        </w:rPr>
        <w:t>出设施</w:t>
      </w:r>
      <w:proofErr w:type="gramEnd"/>
      <w:r w:rsidRPr="0098072F">
        <w:rPr>
          <w:rFonts w:ascii="仿宋" w:eastAsia="仿宋" w:hAnsi="仿宋" w:cstheme="minorBidi"/>
          <w:sz w:val="32"/>
          <w:szCs w:val="32"/>
        </w:rPr>
        <w:t>葡萄适宜品种/优系和砧穗组合10多个，明确了不同树形</w:t>
      </w:r>
      <w:proofErr w:type="gramStart"/>
      <w:r w:rsidRPr="0098072F">
        <w:rPr>
          <w:rFonts w:ascii="仿宋" w:eastAsia="仿宋" w:hAnsi="仿宋" w:cstheme="minorBidi"/>
          <w:sz w:val="32"/>
          <w:szCs w:val="32"/>
        </w:rPr>
        <w:t>和叶幕形</w:t>
      </w:r>
      <w:proofErr w:type="gramEnd"/>
      <w:r w:rsidRPr="0098072F">
        <w:rPr>
          <w:rFonts w:ascii="仿宋" w:eastAsia="仿宋" w:hAnsi="仿宋" w:cstheme="minorBidi"/>
          <w:sz w:val="32"/>
          <w:szCs w:val="32"/>
        </w:rPr>
        <w:t>的光能利用特性并创新</w:t>
      </w:r>
      <w:proofErr w:type="gramStart"/>
      <w:r w:rsidRPr="0098072F">
        <w:rPr>
          <w:rFonts w:ascii="仿宋" w:eastAsia="仿宋" w:hAnsi="仿宋" w:cstheme="minorBidi"/>
          <w:sz w:val="32"/>
          <w:szCs w:val="32"/>
        </w:rPr>
        <w:t>出设施</w:t>
      </w:r>
      <w:proofErr w:type="gramEnd"/>
      <w:r w:rsidRPr="0098072F">
        <w:rPr>
          <w:rFonts w:ascii="仿宋" w:eastAsia="仿宋" w:hAnsi="仿宋" w:cstheme="minorBidi"/>
          <w:sz w:val="32"/>
          <w:szCs w:val="32"/>
        </w:rPr>
        <w:t>葡萄的高光效省力化</w:t>
      </w:r>
      <w:proofErr w:type="gramStart"/>
      <w:r w:rsidRPr="0098072F">
        <w:rPr>
          <w:rFonts w:ascii="仿宋" w:eastAsia="仿宋" w:hAnsi="仿宋" w:cstheme="minorBidi"/>
          <w:sz w:val="32"/>
          <w:szCs w:val="32"/>
        </w:rPr>
        <w:t>树形叶幕形</w:t>
      </w:r>
      <w:proofErr w:type="gramEnd"/>
      <w:r w:rsidRPr="0098072F">
        <w:rPr>
          <w:rFonts w:ascii="仿宋" w:eastAsia="仿宋" w:hAnsi="仿宋" w:cstheme="minorBidi"/>
          <w:sz w:val="32"/>
          <w:szCs w:val="32"/>
        </w:rPr>
        <w:t>-倾斜龙干树形配合V /V+1形叶幕，明确了设施葡萄的休眠机制并研发出三段式温度管理带叶休眠人工集中预冷休眠调控技术和配套</w:t>
      </w:r>
      <w:proofErr w:type="gramStart"/>
      <w:r w:rsidRPr="0098072F">
        <w:rPr>
          <w:rFonts w:ascii="仿宋" w:eastAsia="仿宋" w:hAnsi="仿宋" w:cstheme="minorBidi"/>
          <w:sz w:val="32"/>
          <w:szCs w:val="32"/>
        </w:rPr>
        <w:t>专用破眠剂</w:t>
      </w:r>
      <w:proofErr w:type="gramEnd"/>
      <w:r w:rsidRPr="0098072F">
        <w:rPr>
          <w:rFonts w:ascii="仿宋" w:eastAsia="仿宋" w:hAnsi="仿宋" w:cstheme="minorBidi"/>
          <w:sz w:val="32"/>
          <w:szCs w:val="32"/>
        </w:rPr>
        <w:t>，明确了设施葡萄的花芽分化规律和‘隔年结果’原因并研发</w:t>
      </w:r>
      <w:proofErr w:type="gramStart"/>
      <w:r w:rsidRPr="0098072F">
        <w:rPr>
          <w:rFonts w:ascii="仿宋" w:eastAsia="仿宋" w:hAnsi="仿宋" w:cstheme="minorBidi"/>
          <w:sz w:val="32"/>
          <w:szCs w:val="32"/>
        </w:rPr>
        <w:t>出设施</w:t>
      </w:r>
      <w:proofErr w:type="gramEnd"/>
      <w:r w:rsidRPr="0098072F">
        <w:rPr>
          <w:rFonts w:ascii="仿宋" w:eastAsia="仿宋" w:hAnsi="仿宋" w:cstheme="minorBidi"/>
          <w:sz w:val="32"/>
          <w:szCs w:val="32"/>
        </w:rPr>
        <w:t>葡萄连年丰产技术，明确了设施葡萄的营养吸收特性并制定</w:t>
      </w:r>
      <w:proofErr w:type="gramStart"/>
      <w:r w:rsidRPr="0098072F">
        <w:rPr>
          <w:rFonts w:ascii="仿宋" w:eastAsia="仿宋" w:hAnsi="仿宋" w:cstheme="minorBidi"/>
          <w:sz w:val="32"/>
          <w:szCs w:val="32"/>
        </w:rPr>
        <w:t>出设施</w:t>
      </w:r>
      <w:proofErr w:type="gramEnd"/>
      <w:r w:rsidRPr="0098072F">
        <w:rPr>
          <w:rFonts w:ascii="仿宋" w:eastAsia="仿宋" w:hAnsi="仿宋" w:cstheme="minorBidi"/>
          <w:sz w:val="32"/>
          <w:szCs w:val="32"/>
        </w:rPr>
        <w:t>葡萄的施肥原则同时研发出葡萄无土栽培营养液及装置和设施葡萄</w:t>
      </w:r>
      <w:r w:rsidRPr="0098072F">
        <w:rPr>
          <w:rFonts w:ascii="仿宋" w:eastAsia="仿宋" w:hAnsi="仿宋" w:cstheme="minorBidi" w:hint="eastAsia"/>
          <w:sz w:val="32"/>
          <w:szCs w:val="32"/>
        </w:rPr>
        <w:t>同步全营养配方</w:t>
      </w:r>
      <w:r w:rsidRPr="0098072F">
        <w:rPr>
          <w:rFonts w:ascii="仿宋" w:eastAsia="仿宋" w:hAnsi="仿宋" w:cstheme="minorBidi"/>
          <w:sz w:val="32"/>
          <w:szCs w:val="32"/>
        </w:rPr>
        <w:t>肥等新产品，明确了设施葡萄叶片的衰老机制并研发出延缓叶片衰老的叶面肥及植物生长灯同时提出叶片抗衰老技术。获得国家发明专利2项、实用新型专利6项，获得软件著作权1项，出版《设施葡萄促早栽培实用技术手册》等科技著作2部，发表论文50多篇。</w:t>
      </w:r>
    </w:p>
    <w:p w:rsidR="0098072F" w:rsidRPr="0098072F" w:rsidRDefault="0098072F" w:rsidP="0098072F">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sz w:val="32"/>
          <w:szCs w:val="32"/>
        </w:rPr>
        <w:t>二、面向未来，研发果园机械化生产农机农艺融合技术</w:t>
      </w:r>
    </w:p>
    <w:p w:rsidR="0098072F" w:rsidRPr="0098072F" w:rsidRDefault="0098072F" w:rsidP="0098072F">
      <w:pPr>
        <w:pStyle w:val="a3"/>
        <w:spacing w:beforeLines="50" w:before="156"/>
        <w:ind w:firstLineChars="133" w:firstLine="426"/>
        <w:outlineLvl w:val="0"/>
        <w:rPr>
          <w:rFonts w:ascii="仿宋" w:eastAsia="仿宋" w:hAnsi="仿宋" w:cstheme="minorBidi"/>
          <w:sz w:val="32"/>
          <w:szCs w:val="32"/>
        </w:rPr>
      </w:pPr>
      <w:r w:rsidRPr="0098072F">
        <w:rPr>
          <w:rFonts w:ascii="仿宋" w:eastAsia="仿宋" w:hAnsi="仿宋" w:cstheme="minorBidi" w:hint="eastAsia"/>
          <w:sz w:val="32"/>
          <w:szCs w:val="32"/>
        </w:rPr>
        <w:t>针对我国葡萄和桃等果树存在的</w:t>
      </w:r>
      <w:r w:rsidRPr="0098072F">
        <w:rPr>
          <w:rFonts w:ascii="仿宋" w:eastAsia="仿宋" w:hAnsi="仿宋" w:cstheme="minorBidi"/>
          <w:sz w:val="32"/>
          <w:szCs w:val="32"/>
        </w:rPr>
        <w:t>栽培模式落后，生产机械化程度低，机械化生产农机农艺融合</w:t>
      </w:r>
      <w:r w:rsidRPr="0098072F">
        <w:rPr>
          <w:rFonts w:ascii="仿宋" w:eastAsia="仿宋" w:hAnsi="仿宋" w:cstheme="minorBidi" w:hint="eastAsia"/>
          <w:sz w:val="32"/>
          <w:szCs w:val="32"/>
        </w:rPr>
        <w:t>差，</w:t>
      </w:r>
      <w:r w:rsidRPr="0098072F">
        <w:rPr>
          <w:rFonts w:ascii="仿宋" w:eastAsia="仿宋" w:hAnsi="仿宋" w:cstheme="minorBidi"/>
          <w:sz w:val="32"/>
          <w:szCs w:val="32"/>
        </w:rPr>
        <w:t>劳动力成本居高不下</w:t>
      </w:r>
      <w:r w:rsidRPr="0098072F">
        <w:rPr>
          <w:rFonts w:ascii="仿宋" w:eastAsia="仿宋" w:hAnsi="仿宋" w:cstheme="minorBidi" w:hint="eastAsia"/>
          <w:sz w:val="32"/>
          <w:szCs w:val="32"/>
        </w:rPr>
        <w:t>等问题</w:t>
      </w:r>
      <w:r w:rsidRPr="0098072F">
        <w:rPr>
          <w:rFonts w:ascii="仿宋" w:eastAsia="仿宋" w:hAnsi="仿宋" w:cstheme="minorBidi"/>
          <w:sz w:val="32"/>
          <w:szCs w:val="32"/>
        </w:rPr>
        <w:t>，</w:t>
      </w:r>
      <w:r w:rsidRPr="0098072F">
        <w:rPr>
          <w:rFonts w:ascii="仿宋" w:eastAsia="仿宋" w:hAnsi="仿宋" w:cstheme="minorBidi" w:hint="eastAsia"/>
          <w:sz w:val="32"/>
          <w:szCs w:val="32"/>
        </w:rPr>
        <w:t>主要</w:t>
      </w:r>
      <w:r w:rsidRPr="0098072F">
        <w:rPr>
          <w:rFonts w:ascii="仿宋" w:eastAsia="仿宋" w:hAnsi="仿宋" w:cstheme="minorBidi"/>
          <w:sz w:val="32"/>
          <w:szCs w:val="32"/>
        </w:rPr>
        <w:t>开展了适于果树机械化生产的配套农艺措施和农机装备等研发工作</w:t>
      </w:r>
      <w:r w:rsidRPr="0098072F">
        <w:rPr>
          <w:rFonts w:ascii="仿宋" w:eastAsia="仿宋" w:hAnsi="仿宋" w:cstheme="minorBidi" w:hint="eastAsia"/>
          <w:sz w:val="32"/>
          <w:szCs w:val="32"/>
        </w:rPr>
        <w:t>。</w:t>
      </w:r>
      <w:r w:rsidRPr="0098072F">
        <w:rPr>
          <w:rFonts w:ascii="仿宋" w:eastAsia="仿宋" w:hAnsi="仿宋" w:cstheme="minorBidi"/>
          <w:sz w:val="32"/>
          <w:szCs w:val="32"/>
        </w:rPr>
        <w:t>提出适于埋土防寒区葡萄机械化生产的高光效省力化树形</w:t>
      </w:r>
      <w:proofErr w:type="gramStart"/>
      <w:r w:rsidRPr="0098072F">
        <w:rPr>
          <w:rFonts w:ascii="仿宋" w:eastAsia="仿宋" w:hAnsi="仿宋" w:cstheme="minorBidi"/>
          <w:sz w:val="32"/>
          <w:szCs w:val="32"/>
        </w:rPr>
        <w:t>和叶幕形</w:t>
      </w:r>
      <w:proofErr w:type="gramEnd"/>
      <w:r w:rsidRPr="0098072F">
        <w:rPr>
          <w:rFonts w:ascii="仿宋" w:eastAsia="仿宋" w:hAnsi="仿宋" w:cstheme="minorBidi" w:hint="eastAsia"/>
          <w:sz w:val="32"/>
          <w:szCs w:val="32"/>
        </w:rPr>
        <w:t>-斜</w:t>
      </w:r>
      <w:proofErr w:type="gramStart"/>
      <w:r w:rsidRPr="0098072F">
        <w:rPr>
          <w:rFonts w:ascii="仿宋" w:eastAsia="仿宋" w:hAnsi="仿宋" w:cstheme="minorBidi" w:hint="eastAsia"/>
          <w:sz w:val="32"/>
          <w:szCs w:val="32"/>
        </w:rPr>
        <w:t>干水平龙</w:t>
      </w:r>
      <w:proofErr w:type="gramEnd"/>
      <w:r w:rsidRPr="0098072F">
        <w:rPr>
          <w:rFonts w:ascii="仿宋" w:eastAsia="仿宋" w:hAnsi="仿宋" w:cstheme="minorBidi" w:hint="eastAsia"/>
          <w:sz w:val="32"/>
          <w:szCs w:val="32"/>
        </w:rPr>
        <w:t>干形配合</w:t>
      </w:r>
      <w:proofErr w:type="gramStart"/>
      <w:r w:rsidRPr="0098072F">
        <w:rPr>
          <w:rFonts w:ascii="仿宋" w:eastAsia="仿宋" w:hAnsi="仿宋" w:cstheme="minorBidi" w:hint="eastAsia"/>
          <w:sz w:val="32"/>
          <w:szCs w:val="32"/>
        </w:rPr>
        <w:t>水平叶幕</w:t>
      </w:r>
      <w:r w:rsidRPr="0098072F">
        <w:rPr>
          <w:rFonts w:ascii="仿宋" w:eastAsia="仿宋" w:hAnsi="仿宋" w:cstheme="minorBidi"/>
          <w:sz w:val="32"/>
          <w:szCs w:val="32"/>
        </w:rPr>
        <w:t>与</w:t>
      </w:r>
      <w:proofErr w:type="gramEnd"/>
      <w:r w:rsidRPr="0098072F">
        <w:rPr>
          <w:rFonts w:ascii="仿宋" w:eastAsia="仿宋" w:hAnsi="仿宋" w:cstheme="minorBidi"/>
          <w:sz w:val="32"/>
          <w:szCs w:val="32"/>
        </w:rPr>
        <w:t>桃树架式栽培主干形</w:t>
      </w:r>
      <w:r w:rsidRPr="0098072F">
        <w:rPr>
          <w:rFonts w:ascii="仿宋" w:eastAsia="仿宋" w:hAnsi="仿宋" w:cstheme="minorBidi" w:hint="eastAsia"/>
          <w:sz w:val="32"/>
          <w:szCs w:val="32"/>
        </w:rPr>
        <w:t>等省力化栽培模式；</w:t>
      </w:r>
      <w:r w:rsidRPr="0098072F">
        <w:rPr>
          <w:rFonts w:ascii="仿宋" w:eastAsia="仿宋" w:hAnsi="仿宋" w:cstheme="minorBidi"/>
          <w:sz w:val="32"/>
          <w:szCs w:val="32"/>
        </w:rPr>
        <w:t>筛选出适合</w:t>
      </w:r>
      <w:r w:rsidRPr="0098072F">
        <w:rPr>
          <w:rFonts w:ascii="仿宋" w:eastAsia="仿宋" w:hAnsi="仿宋" w:cstheme="minorBidi"/>
          <w:sz w:val="32"/>
          <w:szCs w:val="32"/>
        </w:rPr>
        <w:lastRenderedPageBreak/>
        <w:t>机械化生产的朝阳蜜桃、熊岳大桃、沈阳2号、桃王</w:t>
      </w:r>
      <w:r w:rsidRPr="0098072F">
        <w:rPr>
          <w:rFonts w:ascii="仿宋" w:eastAsia="仿宋" w:hAnsi="仿宋" w:cstheme="minorBidi" w:hint="eastAsia"/>
          <w:sz w:val="32"/>
          <w:szCs w:val="32"/>
        </w:rPr>
        <w:t>、</w:t>
      </w:r>
      <w:r w:rsidRPr="0098072F">
        <w:rPr>
          <w:rFonts w:ascii="仿宋" w:eastAsia="仿宋" w:hAnsi="仿宋" w:cstheme="minorBidi"/>
          <w:sz w:val="32"/>
          <w:szCs w:val="32"/>
        </w:rPr>
        <w:t>五月鲜等5个桃树品种和12个桃树优系</w:t>
      </w:r>
      <w:r w:rsidRPr="0098072F">
        <w:rPr>
          <w:rFonts w:ascii="仿宋" w:eastAsia="仿宋" w:hAnsi="仿宋" w:cstheme="minorBidi" w:hint="eastAsia"/>
          <w:sz w:val="32"/>
          <w:szCs w:val="32"/>
        </w:rPr>
        <w:t>及3个桃树砧木优系</w:t>
      </w:r>
      <w:r w:rsidRPr="0098072F">
        <w:rPr>
          <w:rFonts w:ascii="仿宋" w:eastAsia="仿宋" w:hAnsi="仿宋" w:cstheme="minorBidi"/>
          <w:sz w:val="32"/>
          <w:szCs w:val="32"/>
        </w:rPr>
        <w:t>，育成抗寒</w:t>
      </w:r>
      <w:proofErr w:type="gramStart"/>
      <w:r w:rsidRPr="0098072F">
        <w:rPr>
          <w:rFonts w:ascii="仿宋" w:eastAsia="仿宋" w:hAnsi="仿宋" w:cstheme="minorBidi"/>
          <w:sz w:val="32"/>
          <w:szCs w:val="32"/>
        </w:rPr>
        <w:t>桃</w:t>
      </w:r>
      <w:proofErr w:type="gramEnd"/>
      <w:r w:rsidRPr="0098072F">
        <w:rPr>
          <w:rFonts w:ascii="仿宋" w:eastAsia="仿宋" w:hAnsi="仿宋" w:cstheme="minorBidi"/>
          <w:sz w:val="32"/>
          <w:szCs w:val="32"/>
        </w:rPr>
        <w:t>新品种</w:t>
      </w:r>
      <w:proofErr w:type="gramStart"/>
      <w:r w:rsidRPr="0098072F">
        <w:rPr>
          <w:rFonts w:ascii="仿宋" w:eastAsia="仿宋" w:hAnsi="仿宋" w:cstheme="minorBidi"/>
          <w:sz w:val="32"/>
          <w:szCs w:val="32"/>
        </w:rPr>
        <w:t>中农寒桃1号</w:t>
      </w:r>
      <w:proofErr w:type="gramEnd"/>
      <w:r w:rsidRPr="0098072F">
        <w:rPr>
          <w:rFonts w:ascii="仿宋" w:eastAsia="仿宋" w:hAnsi="仿宋" w:cstheme="minorBidi"/>
          <w:sz w:val="32"/>
          <w:szCs w:val="32"/>
        </w:rPr>
        <w:t>；研发出橡胶履带拖拉机、气力</w:t>
      </w:r>
      <w:proofErr w:type="gramStart"/>
      <w:r w:rsidRPr="0098072F">
        <w:rPr>
          <w:rFonts w:ascii="仿宋" w:eastAsia="仿宋" w:hAnsi="仿宋" w:cstheme="minorBidi"/>
          <w:sz w:val="32"/>
          <w:szCs w:val="32"/>
        </w:rPr>
        <w:t>雾化风</w:t>
      </w:r>
      <w:proofErr w:type="gramEnd"/>
      <w:r w:rsidRPr="0098072F">
        <w:rPr>
          <w:rFonts w:ascii="仿宋" w:eastAsia="仿宋" w:hAnsi="仿宋" w:cstheme="minorBidi"/>
          <w:sz w:val="32"/>
          <w:szCs w:val="32"/>
        </w:rPr>
        <w:t>送静电结合弥雾机、果园碎草机、果园施肥机、</w:t>
      </w:r>
      <w:proofErr w:type="gramStart"/>
      <w:r w:rsidRPr="0098072F">
        <w:rPr>
          <w:rFonts w:ascii="仿宋" w:eastAsia="仿宋" w:hAnsi="仿宋" w:cstheme="minorBidi"/>
          <w:sz w:val="32"/>
          <w:szCs w:val="32"/>
        </w:rPr>
        <w:t>埋藤防寒</w:t>
      </w:r>
      <w:proofErr w:type="gramEnd"/>
      <w:r w:rsidRPr="0098072F">
        <w:rPr>
          <w:rFonts w:ascii="仿宋" w:eastAsia="仿宋" w:hAnsi="仿宋" w:cstheme="minorBidi"/>
          <w:sz w:val="32"/>
          <w:szCs w:val="32"/>
        </w:rPr>
        <w:t>机和防寒土</w:t>
      </w:r>
      <w:proofErr w:type="gramStart"/>
      <w:r w:rsidRPr="0098072F">
        <w:rPr>
          <w:rFonts w:ascii="仿宋" w:eastAsia="仿宋" w:hAnsi="仿宋" w:cstheme="minorBidi"/>
          <w:sz w:val="32"/>
          <w:szCs w:val="32"/>
        </w:rPr>
        <w:t>清除机</w:t>
      </w:r>
      <w:proofErr w:type="gramEnd"/>
      <w:r w:rsidRPr="0098072F">
        <w:rPr>
          <w:rFonts w:ascii="仿宋" w:eastAsia="仿宋" w:hAnsi="仿宋" w:cstheme="minorBidi"/>
          <w:sz w:val="32"/>
          <w:szCs w:val="32"/>
        </w:rPr>
        <w:t>等配套果园机械14台套，制定出农业行业标准《埋藤防寒机 质量技术评价规范》；提出适于果园机械化生产的标准化建园技术、高光效省力化树形</w:t>
      </w:r>
      <w:proofErr w:type="gramStart"/>
      <w:r w:rsidRPr="0098072F">
        <w:rPr>
          <w:rFonts w:ascii="仿宋" w:eastAsia="仿宋" w:hAnsi="仿宋" w:cstheme="minorBidi"/>
          <w:sz w:val="32"/>
          <w:szCs w:val="32"/>
        </w:rPr>
        <w:t>和叶幕形</w:t>
      </w:r>
      <w:proofErr w:type="gramEnd"/>
      <w:r w:rsidRPr="0098072F">
        <w:rPr>
          <w:rFonts w:ascii="仿宋" w:eastAsia="仿宋" w:hAnsi="仿宋" w:cstheme="minorBidi"/>
          <w:sz w:val="32"/>
          <w:szCs w:val="32"/>
        </w:rPr>
        <w:t>、土壤管理技术、水分管理技术和越冬防寒技术等配套农艺措施。其中“果园（葡萄）小型实用新型机械设备的研发与应用”科研成果于2013年通过农业部组织的成果鉴定，达国际先进水平，获得国家发明专利2项、实用新型专利12项，发表论文10多篇，其中《我国果园机械研发与应用概述》入选领跑者5000（中国精品科技期刊顶尖学术论文）。</w:t>
      </w:r>
    </w:p>
    <w:p w:rsidR="0098072F" w:rsidRPr="0098072F" w:rsidRDefault="0098072F"/>
    <w:sectPr w:rsidR="0098072F" w:rsidRPr="00980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D7"/>
    <w:rsid w:val="00057DD7"/>
    <w:rsid w:val="00724477"/>
    <w:rsid w:val="00782DEB"/>
    <w:rsid w:val="0098072F"/>
    <w:rsid w:val="00C0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82DEB"/>
    <w:pPr>
      <w:spacing w:after="120"/>
    </w:pPr>
    <w:rPr>
      <w:rFonts w:ascii="Times New Roman" w:eastAsia="宋体" w:hAnsi="Times New Roman" w:cs="Times New Roman"/>
      <w:szCs w:val="24"/>
    </w:rPr>
  </w:style>
  <w:style w:type="character" w:customStyle="1" w:styleId="Char">
    <w:name w:val="正文文本 Char"/>
    <w:basedOn w:val="a0"/>
    <w:link w:val="a3"/>
    <w:rsid w:val="00782DEB"/>
    <w:rPr>
      <w:rFonts w:ascii="Times New Roman" w:eastAsia="宋体" w:hAnsi="Times New Roman" w:cs="Times New Roman"/>
      <w:szCs w:val="24"/>
    </w:rPr>
  </w:style>
  <w:style w:type="paragraph" w:styleId="a4">
    <w:name w:val="Balloon Text"/>
    <w:basedOn w:val="a"/>
    <w:link w:val="Char0"/>
    <w:uiPriority w:val="99"/>
    <w:semiHidden/>
    <w:unhideWhenUsed/>
    <w:rsid w:val="0098072F"/>
    <w:rPr>
      <w:sz w:val="18"/>
      <w:szCs w:val="18"/>
    </w:rPr>
  </w:style>
  <w:style w:type="character" w:customStyle="1" w:styleId="Char0">
    <w:name w:val="批注框文本 Char"/>
    <w:basedOn w:val="a0"/>
    <w:link w:val="a4"/>
    <w:uiPriority w:val="99"/>
    <w:semiHidden/>
    <w:rsid w:val="009807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82DEB"/>
    <w:pPr>
      <w:spacing w:after="120"/>
    </w:pPr>
    <w:rPr>
      <w:rFonts w:ascii="Times New Roman" w:eastAsia="宋体" w:hAnsi="Times New Roman" w:cs="Times New Roman"/>
      <w:szCs w:val="24"/>
    </w:rPr>
  </w:style>
  <w:style w:type="character" w:customStyle="1" w:styleId="Char">
    <w:name w:val="正文文本 Char"/>
    <w:basedOn w:val="a0"/>
    <w:link w:val="a3"/>
    <w:rsid w:val="00782DEB"/>
    <w:rPr>
      <w:rFonts w:ascii="Times New Roman" w:eastAsia="宋体" w:hAnsi="Times New Roman" w:cs="Times New Roman"/>
      <w:szCs w:val="24"/>
    </w:rPr>
  </w:style>
  <w:style w:type="paragraph" w:styleId="a4">
    <w:name w:val="Balloon Text"/>
    <w:basedOn w:val="a"/>
    <w:link w:val="Char0"/>
    <w:uiPriority w:val="99"/>
    <w:semiHidden/>
    <w:unhideWhenUsed/>
    <w:rsid w:val="0098072F"/>
    <w:rPr>
      <w:sz w:val="18"/>
      <w:szCs w:val="18"/>
    </w:rPr>
  </w:style>
  <w:style w:type="character" w:customStyle="1" w:styleId="Char0">
    <w:name w:val="批注框文本 Char"/>
    <w:basedOn w:val="a0"/>
    <w:link w:val="a4"/>
    <w:uiPriority w:val="99"/>
    <w:semiHidden/>
    <w:rsid w:val="0098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王萌</dc:creator>
  <cp:lastModifiedBy>王萌</cp:lastModifiedBy>
  <cp:revision>2</cp:revision>
  <cp:lastPrinted>2017-04-24T09:34:00Z</cp:lastPrinted>
  <dcterms:created xsi:type="dcterms:W3CDTF">2017-04-24T09:24:00Z</dcterms:created>
  <dcterms:modified xsi:type="dcterms:W3CDTF">2017-04-24T09:37:00Z</dcterms:modified>
</cp:coreProperties>
</file>