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48" w:rsidRDefault="00C85348" w:rsidP="00C85348">
      <w:p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C85348" w:rsidRPr="00FC11AD" w:rsidRDefault="00C85348" w:rsidP="00C85348">
      <w:pPr>
        <w:spacing w:line="400" w:lineRule="exact"/>
        <w:jc w:val="center"/>
        <w:rPr>
          <w:b/>
          <w:sz w:val="32"/>
          <w:szCs w:val="32"/>
        </w:rPr>
      </w:pPr>
      <w:r w:rsidRPr="00FC11AD">
        <w:rPr>
          <w:rFonts w:hint="eastAsia"/>
          <w:b/>
          <w:sz w:val="32"/>
          <w:szCs w:val="32"/>
        </w:rPr>
        <w:t>农田</w:t>
      </w:r>
      <w:r w:rsidRPr="00FC11AD">
        <w:rPr>
          <w:b/>
          <w:sz w:val="32"/>
          <w:szCs w:val="32"/>
        </w:rPr>
        <w:t>灌溉研究所科技创新岗位</w:t>
      </w:r>
    </w:p>
    <w:p w:rsidR="00C85348" w:rsidRPr="00FC11AD" w:rsidRDefault="00C85348" w:rsidP="00C85348">
      <w:pPr>
        <w:spacing w:line="400" w:lineRule="exact"/>
        <w:jc w:val="center"/>
        <w:rPr>
          <w:b/>
          <w:sz w:val="32"/>
          <w:szCs w:val="32"/>
        </w:rPr>
      </w:pPr>
      <w:r w:rsidRPr="00FC11AD">
        <w:rPr>
          <w:b/>
          <w:sz w:val="32"/>
          <w:szCs w:val="32"/>
        </w:rPr>
        <w:t>对外招聘人员基本要求</w:t>
      </w:r>
      <w:r>
        <w:rPr>
          <w:rFonts w:hint="eastAsia"/>
          <w:b/>
          <w:sz w:val="32"/>
          <w:szCs w:val="32"/>
        </w:rPr>
        <w:t>、</w:t>
      </w:r>
      <w:r w:rsidRPr="002457B5">
        <w:rPr>
          <w:rFonts w:hint="eastAsia"/>
          <w:b/>
          <w:sz w:val="32"/>
          <w:szCs w:val="32"/>
        </w:rPr>
        <w:t>薪酬待遇</w:t>
      </w:r>
      <w:r w:rsidRPr="00FC11AD">
        <w:rPr>
          <w:b/>
          <w:sz w:val="32"/>
          <w:szCs w:val="32"/>
        </w:rPr>
        <w:t>及聘期考核指标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/>
          <w:b/>
          <w:sz w:val="28"/>
          <w:szCs w:val="28"/>
        </w:rPr>
        <w:t>一、基本入岗条件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BF3B49">
        <w:rPr>
          <w:rFonts w:asciiTheme="minorEastAsia" w:eastAsiaTheme="minorEastAsia" w:hAnsiTheme="minorEastAsia"/>
          <w:b/>
          <w:sz w:val="28"/>
          <w:szCs w:val="28"/>
        </w:rPr>
        <w:t>科研骨干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931655">
        <w:rPr>
          <w:rFonts w:asciiTheme="minorEastAsia" w:eastAsiaTheme="minorEastAsia" w:hAnsiTheme="minorEastAsia"/>
          <w:sz w:val="28"/>
          <w:szCs w:val="28"/>
        </w:rPr>
        <w:t>国内人员需符合如下条件：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（1）博士学位、副研究员以上职称，年龄小于45岁；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（2）具有明确的研究方向，并取得了较显著的成绩；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（3）近五年作为第一主持人主持过国家级重大科研计划课题（973、863、科技支撑、重大行业专项、公益性重大行业专项、国家产业技术体系岗位专家课题，以及自然科学基金面上项目）；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（4）获得过国家奖或省部级奖（一等奖前五名，二等奖前三名，三等奖第一名）。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（5）近五年以第一作者或通讯作者在SCI刊物上发表论文3篇以上，或影响因子大于3.0的论文1篇以上，或在一级学会学报级期刊上发表论文6篇以上。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931655">
        <w:rPr>
          <w:rFonts w:asciiTheme="minorEastAsia" w:eastAsiaTheme="minorEastAsia" w:hAnsiTheme="minorEastAsia"/>
          <w:sz w:val="28"/>
          <w:szCs w:val="28"/>
        </w:rPr>
        <w:t>国外工作三年以上人员需符合如下条件：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（1）具有博士学位，任国外大学助理研究员或完</w:t>
      </w:r>
      <w:smartTag w:uri="urn:schemas-microsoft-com:office:smarttags" w:element="PersonName">
        <w:smartTagPr>
          <w:attr w:name="ProductID" w:val="成一届"/>
        </w:smartTagPr>
        <w:r w:rsidRPr="00931655">
          <w:rPr>
            <w:rFonts w:asciiTheme="minorEastAsia" w:eastAsiaTheme="minorEastAsia" w:hAnsiTheme="minorEastAsia"/>
            <w:sz w:val="28"/>
            <w:szCs w:val="28"/>
          </w:rPr>
          <w:t>成一届</w:t>
        </w:r>
      </w:smartTag>
      <w:r w:rsidRPr="00931655">
        <w:rPr>
          <w:rFonts w:asciiTheme="minorEastAsia" w:eastAsiaTheme="minorEastAsia" w:hAnsiTheme="minorEastAsia"/>
          <w:sz w:val="28"/>
          <w:szCs w:val="28"/>
        </w:rPr>
        <w:t>博士后，年龄小于45岁；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（2）具有明确的研究方向，并取得了较显著的成绩；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（3）近五年以第一作者或通讯作者在SCI刊物上发表论文3篇以上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931655">
        <w:rPr>
          <w:rFonts w:asciiTheme="minorEastAsia" w:eastAsiaTheme="minorEastAsia" w:hAnsiTheme="minorEastAsia"/>
          <w:sz w:val="28"/>
          <w:szCs w:val="28"/>
        </w:rPr>
        <w:t>累计影响因子大于6.0，或发表影响因子大于3.0的论文一篇以上。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BF3B49">
        <w:rPr>
          <w:rFonts w:asciiTheme="minorEastAsia" w:eastAsiaTheme="minorEastAsia" w:hAnsiTheme="minorEastAsia"/>
          <w:b/>
          <w:sz w:val="28"/>
          <w:szCs w:val="28"/>
        </w:rPr>
        <w:t>研究助理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（1）获博士学位，年龄小于40周岁；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（2）近5年发表SCI论文2篇以上，或在一级学会学报级期刊上发表论文5篇以上，或主持过国家自然科学基金项目（包括青年科学基金）；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/>
          <w:b/>
          <w:sz w:val="28"/>
          <w:szCs w:val="28"/>
        </w:rPr>
        <w:t>二、相关待遇：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BF3B49">
        <w:rPr>
          <w:rFonts w:asciiTheme="minorEastAsia" w:eastAsiaTheme="minorEastAsia" w:hAnsiTheme="minorEastAsia"/>
          <w:b/>
          <w:sz w:val="28"/>
          <w:szCs w:val="28"/>
        </w:rPr>
        <w:t>科研骨干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（1）在所内解决爱人工作问题；协助解决子女入学问题。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（2）解决80平米住房一套，或一次性发放购房补助30万元；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（3）协助组建一个3-5人的研究团队，作为助手开展工作。根据需要提供一个独立的实验室，并在实验室建设中予以资金优先安排。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（4）优先安排研究生招生名额；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（5）按研究所的相关规定兑现各项薪酬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31655">
        <w:rPr>
          <w:rFonts w:asciiTheme="minorEastAsia" w:eastAsiaTheme="minorEastAsia" w:hAnsiTheme="minorEastAsia"/>
          <w:sz w:val="28"/>
          <w:szCs w:val="28"/>
        </w:rPr>
        <w:t>聘期内年总收入不低于15万元。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BF3B49">
        <w:rPr>
          <w:rFonts w:asciiTheme="minorEastAsia" w:eastAsiaTheme="minorEastAsia" w:hAnsiTheme="minorEastAsia"/>
          <w:b/>
          <w:sz w:val="28"/>
          <w:szCs w:val="28"/>
        </w:rPr>
        <w:t>科研助理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（1）优先购置所里建设的住房，或一次性发放购房补助10万元；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（2）优先安排科研课题，确保能够立即开展工作。并在随后的五年内，在研究所的科技创新经费中优先安排科研项目。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（3）按研究所的相关规定兑现各项薪酬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31655">
        <w:rPr>
          <w:rFonts w:asciiTheme="minorEastAsia" w:eastAsiaTheme="minorEastAsia" w:hAnsiTheme="minorEastAsia"/>
          <w:sz w:val="28"/>
          <w:szCs w:val="28"/>
        </w:rPr>
        <w:t>聘期内年总收入不低于10万元；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/>
          <w:b/>
          <w:sz w:val="28"/>
          <w:szCs w:val="28"/>
        </w:rPr>
        <w:t>三、5年聘期考核指标：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BF3B49">
        <w:rPr>
          <w:rFonts w:asciiTheme="minorEastAsia" w:eastAsiaTheme="minorEastAsia" w:hAnsiTheme="minorEastAsia"/>
          <w:b/>
          <w:sz w:val="28"/>
          <w:szCs w:val="28"/>
        </w:rPr>
        <w:t>）科研骨干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lastRenderedPageBreak/>
        <w:t>1、聘期业绩符合下列各项条件：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（1）带领一个3-5人的研究团队，围绕一个相对固定的方向持续的展开研究，并取得显著进展。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（2）牵头争取一项国家级主体科技计划课题（包括自然科学基金面上项目）；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带领所在团队，以第一完成单位、第一完成人获得一项省部级以上科技奖励（包括农科院及其他社会奖励）；或作为主要参加单位获得省部级二等奖以上奖励；或作为第一起草人编制行业或省级地方标准一项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（4）以第一作者或通讯作者发表SCI论文3篇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931655">
        <w:rPr>
          <w:rFonts w:asciiTheme="minorEastAsia" w:eastAsiaTheme="minorEastAsia" w:hAnsiTheme="minorEastAsia"/>
          <w:sz w:val="28"/>
          <w:szCs w:val="28"/>
        </w:rPr>
        <w:t>累计影响因子大于3.0，或发表影响因子大于3.0的论文1篇；或在研究所选定的学报级刊物上发表学术论文5篇以上；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2、或聘期内业绩符合下列条件之一：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（1）牵头争取国家主体科技计划课题一项，留所经费超过200万元；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（2）获国家科技进步奖（参加单位及参加人）或省部级一等奖（前两名）一项，或以第一完成人获省部级二等奖1项；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（3）以第一作者或通讯作者发表SCI论文5篇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931655">
        <w:rPr>
          <w:rFonts w:asciiTheme="minorEastAsia" w:eastAsiaTheme="minorEastAsia" w:hAnsiTheme="minorEastAsia"/>
          <w:sz w:val="28"/>
          <w:szCs w:val="28"/>
        </w:rPr>
        <w:t>累计影响因子超过10，或发表影响因子大于5.0的SCI论文1篇。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BF3B49">
        <w:rPr>
          <w:rFonts w:asciiTheme="minorEastAsia" w:eastAsiaTheme="minorEastAsia" w:hAnsiTheme="minorEastAsia"/>
          <w:b/>
          <w:sz w:val="28"/>
          <w:szCs w:val="28"/>
        </w:rPr>
        <w:t>）科研助理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1、聘期内业绩符合下列各项条件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（1）牵头争取一项省部级以上科研项目，或主持两项以上国家</w:t>
      </w:r>
      <w:r w:rsidRPr="00931655">
        <w:rPr>
          <w:rFonts w:asciiTheme="minorEastAsia" w:eastAsiaTheme="minorEastAsia" w:hAnsiTheme="minorEastAsia"/>
          <w:sz w:val="28"/>
          <w:szCs w:val="28"/>
        </w:rPr>
        <w:lastRenderedPageBreak/>
        <w:t>级项目的子课题（包括创新基金立项的课题）；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（2）以第一作者发表SCI论文2篇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以上</w:t>
      </w:r>
      <w:r w:rsidRPr="00931655">
        <w:rPr>
          <w:rFonts w:asciiTheme="minorEastAsia" w:eastAsiaTheme="minorEastAsia" w:hAnsiTheme="minorEastAsia"/>
          <w:sz w:val="28"/>
          <w:szCs w:val="28"/>
        </w:rPr>
        <w:t>，累计影响因子大于3；或在所选学报上发表论文5篇以上。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2、或聘期内业绩符合下列条件之一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（1）聘期内牵头争取省部级项目一项，或外来国家级子课题一项，留所经费不低于50万元；或国家青年科学基金项目1项；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（2）以主要完成人获国家科技奖及省部级一等奖1项，或是省部级二等、三等科技奖的重要完成人（二等奖前5名，三等奖前三名）</w:t>
      </w:r>
      <w:r w:rsidRPr="00931655">
        <w:rPr>
          <w:rFonts w:asciiTheme="minorEastAsia" w:eastAsiaTheme="minorEastAsia" w:hAnsiTheme="minorEastAsia" w:hint="eastAsia"/>
          <w:sz w:val="28"/>
          <w:szCs w:val="28"/>
        </w:rPr>
        <w:t>，或是其他省部级奖项的第一完成人</w:t>
      </w:r>
      <w:r w:rsidRPr="00931655">
        <w:rPr>
          <w:rFonts w:asciiTheme="minorEastAsia" w:eastAsiaTheme="minorEastAsia" w:hAnsiTheme="minorEastAsia"/>
          <w:sz w:val="28"/>
          <w:szCs w:val="28"/>
        </w:rPr>
        <w:t>；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/>
          <w:sz w:val="28"/>
          <w:szCs w:val="28"/>
        </w:rPr>
        <w:t>（3）以第一作者或通讯作者发表影响因子大于3.0的SCI论文1篇以上。</w:t>
      </w:r>
    </w:p>
    <w:p w:rsidR="00C85348" w:rsidRPr="00BF3B49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3B49">
        <w:rPr>
          <w:rFonts w:asciiTheme="minorEastAsia" w:eastAsiaTheme="minorEastAsia" w:hAnsiTheme="minorEastAsia" w:hint="eastAsia"/>
          <w:b/>
          <w:sz w:val="28"/>
          <w:szCs w:val="28"/>
        </w:rPr>
        <w:t>四、补充规定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 w:hint="eastAsia"/>
          <w:sz w:val="28"/>
          <w:szCs w:val="28"/>
        </w:rPr>
        <w:t>1、研究所分配的住房或提供资金购买的住房，其产权暂时归研究所所有（房产证暂时存放在所内保管），待聘用人员在研究所服务满一个聘期（五年），且聘期考核合格后，其产权全额归聘用人员所有。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 w:hint="eastAsia"/>
          <w:sz w:val="28"/>
          <w:szCs w:val="28"/>
        </w:rPr>
        <w:t>2、聘用人员如果在聘用期间调离，或因聘期考核不合格而被辞退，则其随行解决工作的家属也需要一并调离或被辞退。</w:t>
      </w: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31655">
        <w:rPr>
          <w:rFonts w:asciiTheme="minorEastAsia" w:eastAsiaTheme="minorEastAsia" w:hAnsiTheme="minorEastAsia" w:hint="eastAsia"/>
          <w:sz w:val="28"/>
          <w:szCs w:val="28"/>
        </w:rPr>
        <w:t>3、聘用人员的工资根据聘用岗位暂按首席、骨干一级或助理一级相关标准按月发放，年终统一结算，如果从所内领取的工资和奖金超过规定的最低年薪标准，则据实发放。如果达不到规定的最低年薪标准，则一次性补足到最低年薪标准。</w:t>
      </w:r>
    </w:p>
    <w:p w:rsidR="00C85348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C85348" w:rsidRDefault="00C85348" w:rsidP="00C85348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C85348" w:rsidRPr="00931655" w:rsidRDefault="00C85348" w:rsidP="00C853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85348" w:rsidRDefault="00C85348" w:rsidP="00C85348">
      <w:pPr>
        <w:rPr>
          <w:rFonts w:asciiTheme="minorEastAsia" w:eastAsiaTheme="minorEastAsia" w:hAnsiTheme="minorEastAsia"/>
          <w:sz w:val="28"/>
          <w:szCs w:val="28"/>
        </w:rPr>
      </w:pPr>
    </w:p>
    <w:p w:rsidR="00C85348" w:rsidRDefault="00C85348" w:rsidP="00C85348">
      <w:pPr>
        <w:spacing w:line="600" w:lineRule="exact"/>
        <w:rPr>
          <w:sz w:val="28"/>
          <w:szCs w:val="28"/>
        </w:rPr>
      </w:pPr>
    </w:p>
    <w:p w:rsidR="00C85348" w:rsidRDefault="00C85348" w:rsidP="00C85348">
      <w:pPr>
        <w:spacing w:line="600" w:lineRule="exact"/>
        <w:rPr>
          <w:sz w:val="28"/>
          <w:szCs w:val="28"/>
        </w:rPr>
      </w:pPr>
    </w:p>
    <w:p w:rsidR="00C85348" w:rsidRDefault="00C85348" w:rsidP="00C85348">
      <w:pPr>
        <w:spacing w:line="600" w:lineRule="exact"/>
        <w:rPr>
          <w:sz w:val="28"/>
          <w:szCs w:val="28"/>
        </w:rPr>
      </w:pPr>
    </w:p>
    <w:p w:rsidR="00C85348" w:rsidRDefault="00C85348" w:rsidP="00C85348">
      <w:pPr>
        <w:spacing w:line="600" w:lineRule="exact"/>
        <w:rPr>
          <w:sz w:val="28"/>
          <w:szCs w:val="28"/>
        </w:rPr>
      </w:pPr>
    </w:p>
    <w:p w:rsidR="00F33E95" w:rsidRPr="00C85348" w:rsidRDefault="00F33E95"/>
    <w:sectPr w:rsidR="00F33E95" w:rsidRPr="00C85348" w:rsidSect="00F3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348"/>
    <w:rsid w:val="00956F6D"/>
    <w:rsid w:val="00C85348"/>
    <w:rsid w:val="00F3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2</cp:revision>
  <dcterms:created xsi:type="dcterms:W3CDTF">2016-11-10T03:15:00Z</dcterms:created>
  <dcterms:modified xsi:type="dcterms:W3CDTF">2016-11-10T03:15:00Z</dcterms:modified>
</cp:coreProperties>
</file>