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EB" w:rsidRPr="00E31FEB" w:rsidRDefault="00E31FEB" w:rsidP="00E31FEB">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E31FEB">
        <w:rPr>
          <w:rFonts w:ascii="黑体" w:eastAsia="黑体" w:hAnsi="黑体" w:cs="宋体" w:hint="eastAsia"/>
          <w:color w:val="333333"/>
          <w:sz w:val="24"/>
          <w:szCs w:val="24"/>
        </w:rPr>
        <w:t>草原研究所201</w:t>
      </w:r>
      <w:r w:rsidR="00CB07B8">
        <w:rPr>
          <w:rFonts w:ascii="黑体" w:eastAsia="黑体" w:hAnsi="黑体" w:cs="宋体" w:hint="eastAsia"/>
          <w:color w:val="333333"/>
          <w:sz w:val="24"/>
          <w:szCs w:val="24"/>
        </w:rPr>
        <w:t>5</w:t>
      </w:r>
      <w:r w:rsidRPr="00E31FEB">
        <w:rPr>
          <w:rFonts w:ascii="黑体" w:eastAsia="黑体" w:hAnsi="黑体" w:cs="宋体" w:hint="eastAsia"/>
          <w:color w:val="333333"/>
          <w:sz w:val="24"/>
          <w:szCs w:val="24"/>
        </w:rPr>
        <w:t>年“青年英才计划”人才招聘公告</w:t>
      </w:r>
    </w:p>
    <w:p w:rsidR="00CB07B8" w:rsidRPr="00CB07B8" w:rsidRDefault="00E31FEB" w:rsidP="00CB07B8">
      <w:pPr>
        <w:pStyle w:val="a6"/>
        <w:numPr>
          <w:ilvl w:val="0"/>
          <w:numId w:val="1"/>
        </w:numPr>
        <w:shd w:val="clear" w:color="auto" w:fill="FFFFFF"/>
        <w:adjustRightInd/>
        <w:snapToGrid/>
        <w:spacing w:line="336" w:lineRule="atLeast"/>
        <w:ind w:firstLineChars="0"/>
        <w:rPr>
          <w:rFonts w:ascii="宋体" w:eastAsia="宋体" w:hAnsi="宋体" w:cs="宋体"/>
          <w:color w:val="1D1D1D"/>
          <w:sz w:val="17"/>
          <w:szCs w:val="17"/>
        </w:rPr>
      </w:pPr>
      <w:r w:rsidRPr="00CB07B8">
        <w:rPr>
          <w:rFonts w:ascii="宋体" w:eastAsia="宋体" w:hAnsi="宋体" w:cs="宋体" w:hint="eastAsia"/>
          <w:color w:val="1D1D1D"/>
          <w:sz w:val="17"/>
          <w:szCs w:val="17"/>
        </w:rPr>
        <w:t>招聘岗位和应聘条件</w:t>
      </w:r>
    </w:p>
    <w:tbl>
      <w:tblPr>
        <w:tblW w:w="9640" w:type="dxa"/>
        <w:jc w:val="center"/>
        <w:tblInd w:w="96" w:type="dxa"/>
        <w:tblLook w:val="04A0"/>
      </w:tblPr>
      <w:tblGrid>
        <w:gridCol w:w="1420"/>
        <w:gridCol w:w="1424"/>
        <w:gridCol w:w="1219"/>
        <w:gridCol w:w="5577"/>
      </w:tblGrid>
      <w:tr w:rsidR="00CB07B8" w:rsidRPr="00CB07B8" w:rsidTr="00CD3BB4">
        <w:trPr>
          <w:trHeight w:val="534"/>
          <w:jc w:val="center"/>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07B8" w:rsidRPr="00CB07B8" w:rsidRDefault="00CB07B8">
            <w:pPr>
              <w:jc w:val="center"/>
              <w:rPr>
                <w:rFonts w:asciiTheme="minorEastAsia" w:eastAsiaTheme="minorEastAsia" w:hAnsiTheme="minorEastAsia" w:cs="Tahoma"/>
                <w:color w:val="000000"/>
                <w:sz w:val="18"/>
                <w:szCs w:val="18"/>
              </w:rPr>
            </w:pPr>
            <w:r w:rsidRPr="00CB07B8">
              <w:rPr>
                <w:rFonts w:asciiTheme="minorEastAsia" w:eastAsiaTheme="minorEastAsia" w:hAnsiTheme="minorEastAsia" w:cs="Tahoma" w:hint="eastAsia"/>
                <w:color w:val="000000"/>
                <w:sz w:val="18"/>
                <w:szCs w:val="18"/>
              </w:rPr>
              <w:t>岗位名称</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rsidR="00CB07B8" w:rsidRPr="00CB07B8" w:rsidRDefault="00CB07B8">
            <w:pPr>
              <w:jc w:val="center"/>
              <w:rPr>
                <w:rFonts w:asciiTheme="minorEastAsia" w:eastAsiaTheme="minorEastAsia" w:hAnsiTheme="minorEastAsia" w:cs="Tahoma"/>
                <w:color w:val="000000"/>
                <w:sz w:val="18"/>
                <w:szCs w:val="18"/>
              </w:rPr>
            </w:pPr>
            <w:r w:rsidRPr="00CB07B8">
              <w:rPr>
                <w:rFonts w:asciiTheme="minorEastAsia" w:eastAsiaTheme="minorEastAsia" w:hAnsiTheme="minorEastAsia" w:cs="Tahoma" w:hint="eastAsia"/>
                <w:color w:val="000000"/>
                <w:sz w:val="18"/>
                <w:szCs w:val="18"/>
              </w:rPr>
              <w:t>研究方向</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07B8" w:rsidRPr="00CB07B8" w:rsidRDefault="00CB07B8">
            <w:pPr>
              <w:jc w:val="center"/>
              <w:rPr>
                <w:rFonts w:asciiTheme="minorEastAsia" w:eastAsiaTheme="minorEastAsia" w:hAnsiTheme="minorEastAsia" w:cs="Tahoma"/>
                <w:color w:val="000000"/>
                <w:sz w:val="18"/>
                <w:szCs w:val="18"/>
              </w:rPr>
            </w:pPr>
            <w:r w:rsidRPr="00CB07B8">
              <w:rPr>
                <w:rFonts w:asciiTheme="minorEastAsia" w:eastAsiaTheme="minorEastAsia" w:hAnsiTheme="minorEastAsia" w:cs="Tahoma" w:hint="eastAsia"/>
                <w:color w:val="000000"/>
                <w:sz w:val="18"/>
                <w:szCs w:val="18"/>
              </w:rPr>
              <w:t>人才类别</w:t>
            </w:r>
          </w:p>
        </w:tc>
        <w:tc>
          <w:tcPr>
            <w:tcW w:w="5577" w:type="dxa"/>
            <w:tcBorders>
              <w:top w:val="single" w:sz="4" w:space="0" w:color="auto"/>
              <w:left w:val="nil"/>
              <w:bottom w:val="single" w:sz="4" w:space="0" w:color="auto"/>
              <w:right w:val="single" w:sz="4" w:space="0" w:color="auto"/>
            </w:tcBorders>
            <w:shd w:val="clear" w:color="auto" w:fill="auto"/>
            <w:vAlign w:val="center"/>
            <w:hideMark/>
          </w:tcPr>
          <w:p w:rsidR="00CB07B8" w:rsidRPr="00CB07B8" w:rsidRDefault="00CB07B8">
            <w:pPr>
              <w:jc w:val="center"/>
              <w:rPr>
                <w:rFonts w:asciiTheme="minorEastAsia" w:eastAsiaTheme="minorEastAsia" w:hAnsiTheme="minorEastAsia" w:cs="Tahoma"/>
                <w:color w:val="000000"/>
                <w:sz w:val="18"/>
                <w:szCs w:val="18"/>
              </w:rPr>
            </w:pPr>
            <w:r w:rsidRPr="00CB07B8">
              <w:rPr>
                <w:rFonts w:asciiTheme="minorEastAsia" w:eastAsiaTheme="minorEastAsia" w:hAnsiTheme="minorEastAsia" w:cs="Tahoma" w:hint="eastAsia"/>
                <w:color w:val="000000"/>
                <w:sz w:val="18"/>
                <w:szCs w:val="18"/>
              </w:rPr>
              <w:t>任职条件</w:t>
            </w:r>
          </w:p>
        </w:tc>
      </w:tr>
      <w:tr w:rsidR="00CB07B8" w:rsidRPr="00CB07B8" w:rsidTr="00CD3BB4">
        <w:trPr>
          <w:trHeight w:val="2370"/>
          <w:jc w:val="center"/>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牧草遗传资源评价、创新或生物技术育种</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草原草遗传育种</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A</w:t>
            </w:r>
          </w:p>
        </w:tc>
        <w:tc>
          <w:tcPr>
            <w:tcW w:w="5577" w:type="dxa"/>
            <w:tcBorders>
              <w:top w:val="single" w:sz="4" w:space="0" w:color="auto"/>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1、热爱农业科研事业，具有良好的科研道德和引领牧草遗传资源评价、创新或生物技术育种学科发展的能力和水平；</w:t>
            </w:r>
            <w:r w:rsidRPr="00CB07B8">
              <w:rPr>
                <w:rFonts w:asciiTheme="minorEastAsia" w:eastAsiaTheme="minorEastAsia" w:hAnsiTheme="minorEastAsia" w:cs="宋体" w:hint="eastAsia"/>
                <w:color w:val="000000"/>
                <w:sz w:val="18"/>
                <w:szCs w:val="18"/>
              </w:rPr>
              <w:br/>
              <w:t>2、长期从事牧草遗传资源评价、创新或生物技术育种专业研究工作，熟悉本学科领域前沿发展动态，具有组织（承担）重大科研项目的能力和水平；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3、获得牧草遗传资源评价、创新或生物技术育种等领域博士学位后有连续3年及以上的海外科研工作经历，以第一作者发表过有影响力的论文或拥有重大发明专利，产生了重要的社会和经济效益；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5、全职在岗工作，至少有两封国内外相关领域专家推荐信（必须有一封国外专家），身体健康，年龄不超过40岁。</w:t>
            </w:r>
          </w:p>
        </w:tc>
      </w:tr>
      <w:tr w:rsidR="00CB07B8" w:rsidRPr="00CB07B8" w:rsidTr="00CD3BB4">
        <w:trPr>
          <w:trHeight w:val="232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草原生态系统结构与功能研究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A</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1、热爱农业科研事业，具有良好的科研道德和引草原生态系统结构与功能学科发展的能力和水平；</w:t>
            </w:r>
            <w:r w:rsidRPr="00CB07B8">
              <w:rPr>
                <w:rFonts w:asciiTheme="minorEastAsia" w:eastAsiaTheme="minorEastAsia" w:hAnsiTheme="minorEastAsia" w:cs="宋体" w:hint="eastAsia"/>
                <w:color w:val="000000"/>
                <w:sz w:val="18"/>
                <w:szCs w:val="18"/>
              </w:rPr>
              <w:br/>
              <w:t>2、长期从事草原生态系统结构与功能专业研究工作，熟悉本学科领域前沿发展动态，具有组织（承担）重大科研项目的能力和水平；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3、获得草原生态系统结构与功能研究等领域博士学位后有连续3年及以上的海外科研工作经历，以第一作者发表过有影响力的论文或拥有重大发明专利，产生了重要的社会和经济效益；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5、全职在岗工作，至少有两封国内外相关领域专家推荐信（必须有一封国外专家），身体健康，年龄不超过40岁。</w:t>
            </w:r>
          </w:p>
        </w:tc>
      </w:tr>
      <w:tr w:rsidR="00CB07B8" w:rsidRPr="00CB07B8" w:rsidTr="00CD3BB4">
        <w:trPr>
          <w:trHeight w:val="243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草原生态经济研究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A</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1、热爱农业科研事业，具有良好的科研道德和引草原生态经济学科发展的能力和水平；</w:t>
            </w:r>
            <w:r w:rsidRPr="00CB07B8">
              <w:rPr>
                <w:rFonts w:asciiTheme="minorEastAsia" w:eastAsiaTheme="minorEastAsia" w:hAnsiTheme="minorEastAsia" w:cs="宋体" w:hint="eastAsia"/>
                <w:color w:val="000000"/>
                <w:sz w:val="18"/>
                <w:szCs w:val="18"/>
              </w:rPr>
              <w:br/>
              <w:t>2、长期从事草原生态经济研究工作，熟悉本学科领域前沿发展动态，具有组织（承担）重大科研项目的能力和水平；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3、获得草原生态经济等领域博士学位后有连续3年及以上的海外科研工作经历，以第一作者发表过有影响力的论文或拥有重大发明专利，产生了重要的社会和经济效益；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5、全职在岗工作，至少有两封国内外相关领域专家推荐信（必须有一封国外专家），身体健康，年龄不超过40岁。</w:t>
            </w:r>
          </w:p>
        </w:tc>
      </w:tr>
      <w:tr w:rsidR="00CB07B8" w:rsidRPr="00CB07B8" w:rsidTr="00CD3BB4">
        <w:trPr>
          <w:trHeight w:val="241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牧草基因组及蛋白组学研究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A</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1、热爱农业科研事业，具有良好的科研道德和引领牧草基因组及蛋白组学科发展的能力和水平；</w:t>
            </w:r>
            <w:r w:rsidRPr="00CB07B8">
              <w:rPr>
                <w:rFonts w:asciiTheme="minorEastAsia" w:eastAsiaTheme="minorEastAsia" w:hAnsiTheme="minorEastAsia" w:cs="宋体" w:hint="eastAsia"/>
                <w:color w:val="000000"/>
                <w:sz w:val="18"/>
                <w:szCs w:val="18"/>
              </w:rPr>
              <w:br/>
              <w:t>2、具有多年从事植物基因组及蛋白组学工作经验，熟悉本学科领域国际国内发展动态，具有组织（承担）重大科研项目的能力和水平；</w:t>
            </w:r>
            <w:r w:rsidRPr="00CB07B8">
              <w:rPr>
                <w:rFonts w:asciiTheme="minorEastAsia" w:eastAsiaTheme="minorEastAsia" w:hAnsiTheme="minorEastAsia" w:cs="宋体" w:hint="eastAsia"/>
                <w:color w:val="000000"/>
                <w:sz w:val="18"/>
                <w:szCs w:val="18"/>
              </w:rPr>
              <w:br/>
              <w:t>3、获得植物基因组及蛋白组学等领域博士学位后有连续3年及以上的海外科研工作经历，以第一作者发表过有影响力的论文或拥有重大发明专利，产生了重要的社会和经济效益；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5、全职在岗工作，至少有两封国内外相关领域专家推荐信（必须有一封国外专家），身体健康，年龄不超过40岁。</w:t>
            </w:r>
          </w:p>
        </w:tc>
      </w:tr>
      <w:tr w:rsidR="00CB07B8" w:rsidRPr="00CB07B8" w:rsidTr="00CD3BB4">
        <w:trPr>
          <w:trHeight w:val="246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lastRenderedPageBreak/>
              <w:t>草地资源生态监测评价及非生物灾害监测预警</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草原监测与评价</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A</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1、热爱农业科研事业，具有良好的科研道德和引领草地遥感、生态监测及非生物灾害监测预警学科发展的能力和水平；</w:t>
            </w:r>
            <w:r w:rsidRPr="00CB07B8">
              <w:rPr>
                <w:rFonts w:asciiTheme="minorEastAsia" w:eastAsiaTheme="minorEastAsia" w:hAnsiTheme="minorEastAsia" w:cs="宋体" w:hint="eastAsia"/>
                <w:color w:val="000000"/>
                <w:sz w:val="18"/>
                <w:szCs w:val="18"/>
              </w:rPr>
              <w:br/>
              <w:t>2、长期从事草地遥感、生态监测及非生物灾害监测预警研究，熟悉本学科领域前沿发展动态，具有组织（承担）重大科研项目的能力和水平；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3、获得草地遥感、生态监测及非生物灾害监测预警等领域博士学位后有连续3年及以上的海外科研工作经历，以第一作者发表过有影响力的论文或拥有重大发明专利，产生了重要的社会和经济效益；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5、全职在岗工作，至少有两封国内外相关领域专家推荐信（必须有一封国外专家），身体健康，年龄不超过40岁。</w:t>
            </w:r>
          </w:p>
        </w:tc>
      </w:tr>
      <w:tr w:rsidR="00CB07B8" w:rsidRPr="00CB07B8" w:rsidTr="00CD3BB4">
        <w:trPr>
          <w:trHeight w:val="243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牧草遗传资源评价、创新或生物技术育种</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草原草遗传育种</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B</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7E09F1">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1、热爱农业科研事业，具有良好的科研道德和引领牧草遗传资源评价、创新或生物技术育种学科发展的能力和水平；</w:t>
            </w:r>
            <w:r w:rsidRPr="00CB07B8">
              <w:rPr>
                <w:rFonts w:asciiTheme="minorEastAsia" w:eastAsiaTheme="minorEastAsia" w:hAnsiTheme="minorEastAsia" w:cs="宋体" w:hint="eastAsia"/>
                <w:color w:val="000000"/>
                <w:sz w:val="18"/>
                <w:szCs w:val="18"/>
              </w:rPr>
              <w:br/>
              <w:t>2、长期从事牧草遗传资源评价、创新或生物技术育种专业研究工作，熟悉本学科领域前沿发展动态，具有组织（承担）重大科研项目的能力和水平；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3、具有牧草遗传资源评价、创新或生物技术育种等领域博士学位，并在国内高校或者科研院所担任教授（或</w:t>
            </w:r>
            <w:r w:rsidR="007E09F1" w:rsidRPr="00CB07B8">
              <w:rPr>
                <w:rFonts w:asciiTheme="minorEastAsia" w:eastAsiaTheme="minorEastAsia" w:hAnsiTheme="minorEastAsia" w:cs="宋体" w:hint="eastAsia"/>
                <w:color w:val="000000"/>
                <w:sz w:val="18"/>
                <w:szCs w:val="18"/>
              </w:rPr>
              <w:t>研究员</w:t>
            </w:r>
            <w:r w:rsidRPr="00CB07B8">
              <w:rPr>
                <w:rFonts w:asciiTheme="minorEastAsia" w:eastAsiaTheme="minorEastAsia" w:hAnsiTheme="minorEastAsia" w:cs="宋体" w:hint="eastAsia"/>
                <w:color w:val="000000"/>
                <w:sz w:val="18"/>
                <w:szCs w:val="18"/>
              </w:rPr>
              <w:t>）职务； 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5、全职在岗工作，至少有两封国内外相关领域专家推荐信，身体健康，年龄不超过45岁</w:t>
            </w:r>
          </w:p>
        </w:tc>
      </w:tr>
      <w:tr w:rsidR="00CB07B8" w:rsidRPr="00CB07B8" w:rsidTr="00CD3BB4">
        <w:trPr>
          <w:trHeight w:val="232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草原生态系统结构与功能研究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B</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7E09F1">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1、热爱农业科研事业，具有良好的科研道德和引领草原生态系统结构与功能学科发展的能力和水平；</w:t>
            </w:r>
            <w:r w:rsidRPr="00CB07B8">
              <w:rPr>
                <w:rFonts w:asciiTheme="minorEastAsia" w:eastAsiaTheme="minorEastAsia" w:hAnsiTheme="minorEastAsia" w:cs="宋体" w:hint="eastAsia"/>
                <w:color w:val="000000"/>
                <w:sz w:val="18"/>
                <w:szCs w:val="18"/>
              </w:rPr>
              <w:br/>
              <w:t>2、长期从事草原生态系统结构与功能专业研究工作，熟悉本学科领域前沿发展动态，具有组织（承担）重大科研项目的能力和水平；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3、具有草原生态系统结构与功能研究等领域博士学位，并在国内高校或者科研院所担任教授（或</w:t>
            </w:r>
            <w:r w:rsidR="007E09F1" w:rsidRPr="00CB07B8">
              <w:rPr>
                <w:rFonts w:asciiTheme="minorEastAsia" w:eastAsiaTheme="minorEastAsia" w:hAnsiTheme="minorEastAsia" w:cs="宋体" w:hint="eastAsia"/>
                <w:color w:val="000000"/>
                <w:sz w:val="18"/>
                <w:szCs w:val="18"/>
              </w:rPr>
              <w:t>研究员</w:t>
            </w:r>
            <w:r w:rsidRPr="00CB07B8">
              <w:rPr>
                <w:rFonts w:asciiTheme="minorEastAsia" w:eastAsiaTheme="minorEastAsia" w:hAnsiTheme="minorEastAsia" w:cs="宋体" w:hint="eastAsia"/>
                <w:color w:val="000000"/>
                <w:sz w:val="18"/>
                <w:szCs w:val="18"/>
              </w:rPr>
              <w:t>）职务，以第一作者发表过有影响力的论文或拥有重大发明专利，产生了重要的社会和经济效益；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5、全职在岗工作，至少有两封国内外相关领域专家推荐信，身体健康，年龄不超过45岁。</w:t>
            </w:r>
          </w:p>
        </w:tc>
      </w:tr>
      <w:tr w:rsidR="00CB07B8" w:rsidRPr="00CB07B8" w:rsidTr="00CD3BB4">
        <w:trPr>
          <w:trHeight w:val="2280"/>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草原生态经济研究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B</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7E09F1">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1、热爱农业科研事业，具有良好的科研道德和草原生态经济学科发展的能力和水平；</w:t>
            </w:r>
            <w:r w:rsidRPr="00CB07B8">
              <w:rPr>
                <w:rFonts w:asciiTheme="minorEastAsia" w:eastAsiaTheme="minorEastAsia" w:hAnsiTheme="minorEastAsia" w:cs="宋体" w:hint="eastAsia"/>
                <w:color w:val="000000"/>
                <w:sz w:val="18"/>
                <w:szCs w:val="18"/>
              </w:rPr>
              <w:br/>
              <w:t>2、长期从事草原生态经济研究工作，熟悉本学科领域前沿发展动态，具有组织（承担）重大科研项目的能力和水平；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3、具有草原生态经济等领域博士学位，并在国内高校或者科研院所担任教授（或</w:t>
            </w:r>
            <w:r w:rsidR="007E09F1" w:rsidRPr="00CB07B8">
              <w:rPr>
                <w:rFonts w:asciiTheme="minorEastAsia" w:eastAsiaTheme="minorEastAsia" w:hAnsiTheme="minorEastAsia" w:cs="宋体" w:hint="eastAsia"/>
                <w:color w:val="000000"/>
                <w:sz w:val="18"/>
                <w:szCs w:val="18"/>
              </w:rPr>
              <w:t>研究员</w:t>
            </w:r>
            <w:r w:rsidRPr="00CB07B8">
              <w:rPr>
                <w:rFonts w:asciiTheme="minorEastAsia" w:eastAsiaTheme="minorEastAsia" w:hAnsiTheme="minorEastAsia" w:cs="宋体" w:hint="eastAsia"/>
                <w:color w:val="000000"/>
                <w:sz w:val="18"/>
                <w:szCs w:val="18"/>
              </w:rPr>
              <w:t>）职务，以第一作者发表过有影响力的论文或拥有重大发明专利，产生了重要的社会和经济效益；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5、全职在岗工作，至少有两封国内外相关领域专家推荐信，身体健康，年龄不超过45岁。</w:t>
            </w:r>
          </w:p>
        </w:tc>
      </w:tr>
      <w:tr w:rsidR="00CB07B8" w:rsidRPr="00CB07B8" w:rsidTr="00CD3BB4">
        <w:trPr>
          <w:trHeight w:val="244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牧草基因组及蛋白组学研究</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草原生态管理</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B</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7E09F1">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1、热爱农业科研事业，具有良好的科研道德和引领牧草基因组及蛋白组学科发展的能力和水平；</w:t>
            </w:r>
            <w:r w:rsidRPr="00CB07B8">
              <w:rPr>
                <w:rFonts w:asciiTheme="minorEastAsia" w:eastAsiaTheme="minorEastAsia" w:hAnsiTheme="minorEastAsia" w:cs="宋体" w:hint="eastAsia"/>
                <w:color w:val="000000"/>
                <w:sz w:val="18"/>
                <w:szCs w:val="18"/>
              </w:rPr>
              <w:br/>
              <w:t>2、长期从事植物基因组及蛋白组学研究工作，熟悉本学科领域前沿发展动态，具有组织（承担）重大科研项目的能力和水平；</w:t>
            </w:r>
            <w:r w:rsidRPr="00CB07B8">
              <w:rPr>
                <w:rFonts w:asciiTheme="minorEastAsia" w:eastAsiaTheme="minorEastAsia" w:hAnsiTheme="minorEastAsia" w:cs="宋体" w:hint="eastAsia"/>
                <w:color w:val="000000"/>
                <w:sz w:val="18"/>
                <w:szCs w:val="18"/>
              </w:rPr>
              <w:br/>
              <w:t>3、具有植物基因组及蛋白组学等领域博士学位，并在国内高校或者科研院所担任教授（或</w:t>
            </w:r>
            <w:r w:rsidR="007E09F1" w:rsidRPr="00CB07B8">
              <w:rPr>
                <w:rFonts w:asciiTheme="minorEastAsia" w:eastAsiaTheme="minorEastAsia" w:hAnsiTheme="minorEastAsia" w:cs="宋体" w:hint="eastAsia"/>
                <w:color w:val="000000"/>
                <w:sz w:val="18"/>
                <w:szCs w:val="18"/>
              </w:rPr>
              <w:t>研究员</w:t>
            </w:r>
            <w:r w:rsidRPr="00CB07B8">
              <w:rPr>
                <w:rFonts w:asciiTheme="minorEastAsia" w:eastAsiaTheme="minorEastAsia" w:hAnsiTheme="minorEastAsia" w:cs="宋体" w:hint="eastAsia"/>
                <w:color w:val="000000"/>
                <w:sz w:val="18"/>
                <w:szCs w:val="18"/>
              </w:rPr>
              <w:t>）职务，以第一作者发表过有影响力的论文或拥有重大发明专利，产生了重要的社会和经济效益；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5、全职在岗工作，至少有两封国内外相关领域专家推荐信，身体健康，年龄不超过45岁。</w:t>
            </w:r>
          </w:p>
        </w:tc>
      </w:tr>
      <w:tr w:rsidR="00CB07B8" w:rsidRPr="00CB07B8" w:rsidTr="00CD3BB4">
        <w:trPr>
          <w:trHeight w:val="2355"/>
          <w:jc w:val="center"/>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lastRenderedPageBreak/>
              <w:t>草地资源生态监测评价及非生物灾害监测预警</w:t>
            </w:r>
          </w:p>
        </w:tc>
        <w:tc>
          <w:tcPr>
            <w:tcW w:w="1424" w:type="dxa"/>
            <w:tcBorders>
              <w:top w:val="nil"/>
              <w:left w:val="nil"/>
              <w:bottom w:val="single" w:sz="4" w:space="0" w:color="auto"/>
              <w:right w:val="single" w:sz="4" w:space="0" w:color="auto"/>
            </w:tcBorders>
            <w:shd w:val="clear" w:color="auto" w:fill="auto"/>
            <w:noWrap/>
            <w:vAlign w:val="center"/>
            <w:hideMark/>
          </w:tcPr>
          <w:p w:rsidR="00CB07B8" w:rsidRPr="00CB07B8" w:rsidRDefault="00CB07B8" w:rsidP="00CB07B8">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草原监测与评价</w:t>
            </w:r>
          </w:p>
        </w:tc>
        <w:tc>
          <w:tcPr>
            <w:tcW w:w="1219"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CB07B8">
            <w:pPr>
              <w:adjustRightInd/>
              <w:snapToGrid/>
              <w:spacing w:after="0"/>
              <w:jc w:val="center"/>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B</w:t>
            </w:r>
          </w:p>
        </w:tc>
        <w:tc>
          <w:tcPr>
            <w:tcW w:w="5577" w:type="dxa"/>
            <w:tcBorders>
              <w:top w:val="nil"/>
              <w:left w:val="nil"/>
              <w:bottom w:val="single" w:sz="4" w:space="0" w:color="auto"/>
              <w:right w:val="single" w:sz="4" w:space="0" w:color="auto"/>
            </w:tcBorders>
            <w:shd w:val="clear" w:color="auto" w:fill="auto"/>
            <w:vAlign w:val="center"/>
            <w:hideMark/>
          </w:tcPr>
          <w:p w:rsidR="00CB07B8" w:rsidRPr="00CB07B8" w:rsidRDefault="00CB07B8" w:rsidP="007E09F1">
            <w:pPr>
              <w:adjustRightInd/>
              <w:snapToGrid/>
              <w:spacing w:after="0"/>
              <w:rPr>
                <w:rFonts w:asciiTheme="minorEastAsia" w:eastAsiaTheme="minorEastAsia" w:hAnsiTheme="minorEastAsia" w:cs="宋体"/>
                <w:color w:val="000000"/>
                <w:sz w:val="18"/>
                <w:szCs w:val="18"/>
              </w:rPr>
            </w:pPr>
            <w:r w:rsidRPr="00CB07B8">
              <w:rPr>
                <w:rFonts w:asciiTheme="minorEastAsia" w:eastAsiaTheme="minorEastAsia" w:hAnsiTheme="minorEastAsia" w:cs="宋体" w:hint="eastAsia"/>
                <w:color w:val="000000"/>
                <w:sz w:val="18"/>
                <w:szCs w:val="18"/>
              </w:rPr>
              <w:t>1、热爱农业科研事业，具有良好的科研道德和引领草地遥感、生态监测及非生物灾害监测预警学科发展的能力和水平；</w:t>
            </w:r>
            <w:r w:rsidRPr="00CB07B8">
              <w:rPr>
                <w:rFonts w:asciiTheme="minorEastAsia" w:eastAsiaTheme="minorEastAsia" w:hAnsiTheme="minorEastAsia" w:cs="宋体" w:hint="eastAsia"/>
                <w:color w:val="000000"/>
                <w:sz w:val="18"/>
                <w:szCs w:val="18"/>
              </w:rPr>
              <w:br/>
              <w:t>2、长期从事草地遥感、生态监测及非生物灾害监测预警研究，熟悉本学科领域国际国内前沿发展动态，具有组织（承担）重大科研项目的能力和水平；</w:t>
            </w:r>
            <w:r w:rsidRPr="00CB07B8">
              <w:rPr>
                <w:rFonts w:asciiTheme="minorEastAsia" w:eastAsiaTheme="minorEastAsia" w:hAnsiTheme="minorEastAsia" w:cs="宋体" w:hint="eastAsia"/>
                <w:color w:val="000000"/>
                <w:sz w:val="18"/>
                <w:szCs w:val="18"/>
              </w:rPr>
              <w:br/>
              <w:t>3、具有草地遥感、生态监测及非生物灾害监测预警等领域博士学位，并在国内高校或者科研院所担任教授（或</w:t>
            </w:r>
            <w:r w:rsidR="007E09F1" w:rsidRPr="00CB07B8">
              <w:rPr>
                <w:rFonts w:asciiTheme="minorEastAsia" w:eastAsiaTheme="minorEastAsia" w:hAnsiTheme="minorEastAsia" w:cs="宋体" w:hint="eastAsia"/>
                <w:color w:val="000000"/>
                <w:sz w:val="18"/>
                <w:szCs w:val="18"/>
              </w:rPr>
              <w:t>研究员</w:t>
            </w:r>
            <w:r w:rsidRPr="00CB07B8">
              <w:rPr>
                <w:rFonts w:asciiTheme="minorEastAsia" w:eastAsiaTheme="minorEastAsia" w:hAnsiTheme="minorEastAsia" w:cs="宋体" w:hint="eastAsia"/>
                <w:color w:val="000000"/>
                <w:sz w:val="18"/>
                <w:szCs w:val="18"/>
              </w:rPr>
              <w:t>）职务，以第一作者发表过有影响力的论文或拥有重大发明专利，产生了重要的社会和经济效益；</w:t>
            </w:r>
            <w:r w:rsidRPr="00CB07B8">
              <w:rPr>
                <w:rFonts w:asciiTheme="minorEastAsia" w:eastAsiaTheme="minorEastAsia" w:hAnsiTheme="minorEastAsia" w:cs="宋体" w:hint="eastAsia"/>
                <w:color w:val="000000"/>
                <w:sz w:val="18"/>
                <w:szCs w:val="18"/>
              </w:rPr>
              <w:br/>
              <w:t>4、具有良好的职业道德与学风、敬业精神和合作意识，能够带领团队做出国际水平的创新成果；</w:t>
            </w:r>
            <w:r w:rsidRPr="00CB07B8">
              <w:rPr>
                <w:rFonts w:asciiTheme="minorEastAsia" w:eastAsiaTheme="minorEastAsia" w:hAnsiTheme="minorEastAsia" w:cs="宋体" w:hint="eastAsia"/>
                <w:color w:val="000000"/>
                <w:sz w:val="18"/>
                <w:szCs w:val="18"/>
              </w:rPr>
              <w:br/>
              <w:t>5、全职在岗工作，至少有两封国内外相关领域专家推荐信，身体健康，年龄不超过45岁。</w:t>
            </w:r>
          </w:p>
        </w:tc>
      </w:tr>
    </w:tbl>
    <w:p w:rsidR="00E31FEB" w:rsidRPr="00E31FEB" w:rsidRDefault="00E31FEB" w:rsidP="00E31FEB">
      <w:pPr>
        <w:shd w:val="clear" w:color="auto" w:fill="FFFFFF"/>
        <w:adjustRightInd/>
        <w:snapToGrid/>
        <w:spacing w:line="336" w:lineRule="atLeast"/>
        <w:rPr>
          <w:rFonts w:ascii="宋体" w:eastAsia="宋体" w:hAnsi="宋体" w:cs="宋体"/>
          <w:color w:val="1D1D1D"/>
          <w:sz w:val="17"/>
          <w:szCs w:val="17"/>
        </w:rPr>
      </w:pPr>
      <w:r w:rsidRPr="00E31FEB">
        <w:rPr>
          <w:rFonts w:ascii="宋体" w:eastAsia="宋体" w:hAnsi="宋体" w:cs="宋体" w:hint="eastAsia"/>
          <w:color w:val="1D1D1D"/>
          <w:sz w:val="17"/>
          <w:szCs w:val="17"/>
        </w:rPr>
        <w:br/>
        <w:t xml:space="preserve">　　二、聘期待遇</w:t>
      </w:r>
      <w:r w:rsidRPr="00E31FEB">
        <w:rPr>
          <w:rFonts w:ascii="宋体" w:eastAsia="宋体" w:hAnsi="宋体" w:cs="宋体" w:hint="eastAsia"/>
          <w:color w:val="1D1D1D"/>
          <w:sz w:val="17"/>
          <w:szCs w:val="17"/>
        </w:rPr>
        <w:br/>
        <w:t xml:space="preserve">　　1、为入选者提供200万科研启动经费和100万元科研仪器设备费用。</w:t>
      </w:r>
      <w:r w:rsidRPr="00E31FEB">
        <w:rPr>
          <w:rFonts w:ascii="宋体" w:eastAsia="宋体" w:hAnsi="宋体" w:cs="宋体" w:hint="eastAsia"/>
          <w:color w:val="1D1D1D"/>
          <w:sz w:val="17"/>
          <w:szCs w:val="17"/>
        </w:rPr>
        <w:br/>
        <w:t xml:space="preserve">　　2、入选者除享受研究所七级及以上专业技术职务的工资、福利和医疗待遇外，可再享受10万元/年的岗位补助。</w:t>
      </w:r>
      <w:r w:rsidRPr="00E31FEB">
        <w:rPr>
          <w:rFonts w:ascii="宋体" w:eastAsia="宋体" w:hAnsi="宋体" w:cs="宋体" w:hint="eastAsia"/>
          <w:color w:val="1D1D1D"/>
          <w:sz w:val="17"/>
          <w:szCs w:val="17"/>
        </w:rPr>
        <w:br/>
        <w:t xml:space="preserve">　　3、按照呼和浩特市100平米住房标准为入选者提供一次性安家费补助。</w:t>
      </w:r>
      <w:r w:rsidRPr="00E31FEB">
        <w:rPr>
          <w:rFonts w:ascii="宋体" w:eastAsia="宋体" w:hAnsi="宋体" w:cs="宋体" w:hint="eastAsia"/>
          <w:color w:val="1D1D1D"/>
          <w:sz w:val="17"/>
          <w:szCs w:val="17"/>
        </w:rPr>
        <w:br/>
        <w:t xml:space="preserve">　　三、招聘程序</w:t>
      </w:r>
      <w:r w:rsidRPr="00E31FEB">
        <w:rPr>
          <w:rFonts w:ascii="宋体" w:eastAsia="宋体" w:hAnsi="宋体" w:cs="宋体" w:hint="eastAsia"/>
          <w:color w:val="1D1D1D"/>
          <w:sz w:val="17"/>
          <w:szCs w:val="17"/>
        </w:rPr>
        <w:br/>
        <w:t xml:space="preserve">　　1、报名者需提交个人简历及相关材料，按照报名条件，对报名人员进行资格审查。通过资格审查后，经面试、综合考察确定最终候选人。</w:t>
      </w:r>
      <w:r w:rsidRPr="00E31FEB">
        <w:rPr>
          <w:rFonts w:ascii="宋体" w:eastAsia="宋体" w:hAnsi="宋体" w:cs="宋体" w:hint="eastAsia"/>
          <w:color w:val="1D1D1D"/>
          <w:sz w:val="17"/>
          <w:szCs w:val="17"/>
        </w:rPr>
        <w:br/>
        <w:t xml:space="preserve">　　2、候选人通过招聘评审后，到位工作前研究所将备案材料提交中国农业科学院人才工作领导小组办公室进行备案。通过备案审核后，研究所与候选人签订《中国农业科学院“青年英才计划”A类管理协议书》明确双方的责任和义务，包括工作目标、科研经费、研究助手、工作和生活条件等。</w:t>
      </w:r>
      <w:r w:rsidRPr="00E31FEB">
        <w:rPr>
          <w:rFonts w:ascii="宋体" w:eastAsia="宋体" w:hAnsi="宋体" w:cs="宋体" w:hint="eastAsia"/>
          <w:color w:val="1D1D1D"/>
          <w:sz w:val="17"/>
          <w:szCs w:val="17"/>
        </w:rPr>
        <w:br/>
        <w:t xml:space="preserve">　　3、候选人到岗1年后，参加中国农业科学院统一组织的择优支持评审，确定择优支持人选。</w:t>
      </w:r>
      <w:r w:rsidRPr="00E31FEB">
        <w:rPr>
          <w:rFonts w:ascii="宋体" w:eastAsia="宋体" w:hAnsi="宋体" w:cs="宋体" w:hint="eastAsia"/>
          <w:color w:val="1D1D1D"/>
          <w:sz w:val="17"/>
          <w:szCs w:val="17"/>
        </w:rPr>
        <w:br/>
        <w:t xml:space="preserve">　　4、候选人通过择优支持评审并公示无异议后，报中国农业科学院人才工作领导小组审定，院里向审定通过者颁发“青年英才计划”入选证书并提供相应支持。</w:t>
      </w:r>
      <w:r w:rsidRPr="00E31FEB">
        <w:rPr>
          <w:rFonts w:ascii="宋体" w:eastAsia="宋体" w:hAnsi="宋体" w:cs="宋体" w:hint="eastAsia"/>
          <w:color w:val="1D1D1D"/>
          <w:sz w:val="17"/>
          <w:szCs w:val="17"/>
        </w:rPr>
        <w:br/>
        <w:t xml:space="preserve">　　四、应聘材料</w:t>
      </w:r>
      <w:r w:rsidRPr="00E31FEB">
        <w:rPr>
          <w:rFonts w:ascii="宋体" w:eastAsia="宋体" w:hAnsi="宋体" w:cs="宋体" w:hint="eastAsia"/>
          <w:color w:val="1D1D1D"/>
          <w:sz w:val="17"/>
          <w:szCs w:val="17"/>
        </w:rPr>
        <w:br/>
        <w:t xml:space="preserve">　　1、提供个人简历、已发表文章的收录和引用情况的检索证明及3～5篇代表性论文、科技成果（含专利）证明、身份证复印件、博士学历/学位证复印件、我国驻外使馆教育处提供的证明信等。</w:t>
      </w:r>
      <w:r w:rsidRPr="00E31FEB">
        <w:rPr>
          <w:rFonts w:ascii="宋体" w:eastAsia="宋体" w:hAnsi="宋体" w:cs="宋体" w:hint="eastAsia"/>
          <w:color w:val="1D1D1D"/>
          <w:sz w:val="17"/>
          <w:szCs w:val="17"/>
        </w:rPr>
        <w:br/>
        <w:t xml:space="preserve">　　2、提供至少两封国内外相关领域专家推荐信（必须有一封国外专家推荐）。</w:t>
      </w:r>
      <w:r w:rsidRPr="00E31FEB">
        <w:rPr>
          <w:rFonts w:ascii="宋体" w:eastAsia="宋体" w:hAnsi="宋体" w:cs="宋体" w:hint="eastAsia"/>
          <w:color w:val="1D1D1D"/>
          <w:sz w:val="17"/>
          <w:szCs w:val="17"/>
        </w:rPr>
        <w:br/>
        <w:t xml:space="preserve">　　3、提供主持/参与项目合同书或验收证明文件、以及取得的奖励证明文件。</w:t>
      </w:r>
      <w:r w:rsidRPr="00E31FEB">
        <w:rPr>
          <w:rFonts w:ascii="宋体" w:eastAsia="宋体" w:hAnsi="宋体" w:cs="宋体" w:hint="eastAsia"/>
          <w:color w:val="1D1D1D"/>
          <w:sz w:val="17"/>
          <w:szCs w:val="17"/>
        </w:rPr>
        <w:br/>
        <w:t xml:space="preserve">　　4、县级以上医院出具的体检表。</w:t>
      </w:r>
      <w:r w:rsidRPr="00E31FEB">
        <w:rPr>
          <w:rFonts w:ascii="宋体" w:eastAsia="宋体" w:hAnsi="宋体" w:cs="宋体" w:hint="eastAsia"/>
          <w:color w:val="1D1D1D"/>
          <w:sz w:val="17"/>
          <w:szCs w:val="17"/>
        </w:rPr>
        <w:br/>
        <w:t xml:space="preserve">　　五、联系方式</w:t>
      </w:r>
      <w:r w:rsidRPr="00E31FEB">
        <w:rPr>
          <w:rFonts w:ascii="宋体" w:eastAsia="宋体" w:hAnsi="宋体" w:cs="宋体" w:hint="eastAsia"/>
          <w:color w:val="1D1D1D"/>
          <w:sz w:val="17"/>
          <w:szCs w:val="17"/>
        </w:rPr>
        <w:br/>
        <w:t xml:space="preserve">　　简历投递方式：邮寄或通过E-mail发送均可。</w:t>
      </w:r>
      <w:r w:rsidRPr="00E31FEB">
        <w:rPr>
          <w:rFonts w:ascii="宋体" w:eastAsia="宋体" w:hAnsi="宋体" w:cs="宋体" w:hint="eastAsia"/>
          <w:color w:val="1D1D1D"/>
          <w:sz w:val="17"/>
          <w:szCs w:val="17"/>
        </w:rPr>
        <w:br/>
        <w:t xml:space="preserve">　　E-mail:cysrsc@163.com</w:t>
      </w:r>
      <w:r w:rsidRPr="00E31FEB">
        <w:rPr>
          <w:rFonts w:ascii="宋体" w:eastAsia="宋体" w:hAnsi="宋体" w:cs="宋体" w:hint="eastAsia"/>
          <w:color w:val="1D1D1D"/>
          <w:sz w:val="17"/>
          <w:szCs w:val="17"/>
        </w:rPr>
        <w:br/>
        <w:t xml:space="preserve">　　单位地址：内蒙古呼和浩特市赛罕区乌兰察布东街120号</w:t>
      </w:r>
      <w:r w:rsidRPr="00E31FEB">
        <w:rPr>
          <w:rFonts w:ascii="宋体" w:eastAsia="宋体" w:hAnsi="宋体" w:cs="宋体" w:hint="eastAsia"/>
          <w:color w:val="1D1D1D"/>
          <w:sz w:val="17"/>
          <w:szCs w:val="17"/>
        </w:rPr>
        <w:br/>
        <w:t xml:space="preserve">　　邮 编：010010</w:t>
      </w:r>
      <w:r w:rsidRPr="00E31FEB">
        <w:rPr>
          <w:rFonts w:ascii="宋体" w:eastAsia="宋体" w:hAnsi="宋体" w:cs="宋体" w:hint="eastAsia"/>
          <w:color w:val="1D1D1D"/>
          <w:sz w:val="17"/>
          <w:szCs w:val="17"/>
        </w:rPr>
        <w:br/>
        <w:t xml:space="preserve">　　联系人：秦 艳 </w:t>
      </w:r>
      <w:r w:rsidR="00A02A12">
        <w:rPr>
          <w:rFonts w:ascii="宋体" w:eastAsia="宋体" w:hAnsi="宋体" w:cs="宋体" w:hint="eastAsia"/>
          <w:color w:val="1D1D1D"/>
          <w:sz w:val="17"/>
          <w:szCs w:val="17"/>
        </w:rPr>
        <w:t>王云锋</w:t>
      </w:r>
      <w:r w:rsidRPr="00E31FEB">
        <w:rPr>
          <w:rFonts w:ascii="宋体" w:eastAsia="宋体" w:hAnsi="宋体" w:cs="宋体" w:hint="eastAsia"/>
          <w:color w:val="1D1D1D"/>
          <w:sz w:val="17"/>
          <w:szCs w:val="17"/>
        </w:rPr>
        <w:br/>
        <w:t xml:space="preserve">　　联系电话：0471-4961822 0471-</w:t>
      </w:r>
      <w:r w:rsidR="00A02A12">
        <w:rPr>
          <w:rFonts w:ascii="宋体" w:eastAsia="宋体" w:hAnsi="宋体" w:cs="宋体" w:hint="eastAsia"/>
          <w:color w:val="1D1D1D"/>
          <w:sz w:val="17"/>
          <w:szCs w:val="17"/>
        </w:rPr>
        <w:t>4926893</w:t>
      </w:r>
      <w:r w:rsidRPr="00E31FEB">
        <w:rPr>
          <w:rFonts w:ascii="宋体" w:eastAsia="宋体" w:hAnsi="宋体" w:cs="宋体" w:hint="eastAsia"/>
          <w:color w:val="1D1D1D"/>
          <w:sz w:val="17"/>
          <w:szCs w:val="17"/>
        </w:rPr>
        <w:br/>
        <w:t xml:space="preserve">　　传 真：0471-</w:t>
      </w:r>
      <w:r w:rsidR="00A02A12" w:rsidRPr="00E31FEB">
        <w:rPr>
          <w:rFonts w:ascii="宋体" w:eastAsia="宋体" w:hAnsi="宋体" w:cs="宋体" w:hint="eastAsia"/>
          <w:color w:val="1D1D1D"/>
          <w:sz w:val="17"/>
          <w:szCs w:val="17"/>
        </w:rPr>
        <w:t>49</w:t>
      </w:r>
      <w:r w:rsidR="00A02A12">
        <w:rPr>
          <w:rFonts w:ascii="宋体" w:eastAsia="宋体" w:hAnsi="宋体" w:cs="宋体" w:hint="eastAsia"/>
          <w:color w:val="1D1D1D"/>
          <w:sz w:val="17"/>
          <w:szCs w:val="17"/>
        </w:rPr>
        <w:t>26893</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364" w:rsidRDefault="00534364" w:rsidP="00E31FEB">
      <w:pPr>
        <w:spacing w:after="0"/>
      </w:pPr>
      <w:r>
        <w:separator/>
      </w:r>
    </w:p>
  </w:endnote>
  <w:endnote w:type="continuationSeparator" w:id="0">
    <w:p w:rsidR="00534364" w:rsidRDefault="00534364" w:rsidP="00E31FE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364" w:rsidRDefault="00534364" w:rsidP="00E31FEB">
      <w:pPr>
        <w:spacing w:after="0"/>
      </w:pPr>
      <w:r>
        <w:separator/>
      </w:r>
    </w:p>
  </w:footnote>
  <w:footnote w:type="continuationSeparator" w:id="0">
    <w:p w:rsidR="00534364" w:rsidRDefault="00534364" w:rsidP="00E31FE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B0FD7"/>
    <w:multiLevelType w:val="hybridMultilevel"/>
    <w:tmpl w:val="4852EE12"/>
    <w:lvl w:ilvl="0" w:tplc="C68456FA">
      <w:start w:val="1"/>
      <w:numFmt w:val="japaneseCounting"/>
      <w:lvlText w:val="%1、"/>
      <w:lvlJc w:val="left"/>
      <w:pPr>
        <w:ind w:left="684" w:hanging="360"/>
      </w:pPr>
      <w:rPr>
        <w:rFonts w:hint="default"/>
      </w:rPr>
    </w:lvl>
    <w:lvl w:ilvl="1" w:tplc="04090019" w:tentative="1">
      <w:start w:val="1"/>
      <w:numFmt w:val="lowerLetter"/>
      <w:lvlText w:val="%2)"/>
      <w:lvlJc w:val="left"/>
      <w:pPr>
        <w:ind w:left="1164" w:hanging="420"/>
      </w:pPr>
    </w:lvl>
    <w:lvl w:ilvl="2" w:tplc="0409001B" w:tentative="1">
      <w:start w:val="1"/>
      <w:numFmt w:val="lowerRoman"/>
      <w:lvlText w:val="%3."/>
      <w:lvlJc w:val="right"/>
      <w:pPr>
        <w:ind w:left="1584" w:hanging="420"/>
      </w:pPr>
    </w:lvl>
    <w:lvl w:ilvl="3" w:tplc="0409000F" w:tentative="1">
      <w:start w:val="1"/>
      <w:numFmt w:val="decimal"/>
      <w:lvlText w:val="%4."/>
      <w:lvlJc w:val="left"/>
      <w:pPr>
        <w:ind w:left="2004" w:hanging="420"/>
      </w:pPr>
    </w:lvl>
    <w:lvl w:ilvl="4" w:tplc="04090019" w:tentative="1">
      <w:start w:val="1"/>
      <w:numFmt w:val="lowerLetter"/>
      <w:lvlText w:val="%5)"/>
      <w:lvlJc w:val="left"/>
      <w:pPr>
        <w:ind w:left="2424" w:hanging="420"/>
      </w:pPr>
    </w:lvl>
    <w:lvl w:ilvl="5" w:tplc="0409001B" w:tentative="1">
      <w:start w:val="1"/>
      <w:numFmt w:val="lowerRoman"/>
      <w:lvlText w:val="%6."/>
      <w:lvlJc w:val="right"/>
      <w:pPr>
        <w:ind w:left="2844" w:hanging="420"/>
      </w:pPr>
    </w:lvl>
    <w:lvl w:ilvl="6" w:tplc="0409000F" w:tentative="1">
      <w:start w:val="1"/>
      <w:numFmt w:val="decimal"/>
      <w:lvlText w:val="%7."/>
      <w:lvlJc w:val="left"/>
      <w:pPr>
        <w:ind w:left="3264" w:hanging="420"/>
      </w:pPr>
    </w:lvl>
    <w:lvl w:ilvl="7" w:tplc="04090019" w:tentative="1">
      <w:start w:val="1"/>
      <w:numFmt w:val="lowerLetter"/>
      <w:lvlText w:val="%8)"/>
      <w:lvlJc w:val="left"/>
      <w:pPr>
        <w:ind w:left="3684" w:hanging="420"/>
      </w:pPr>
    </w:lvl>
    <w:lvl w:ilvl="8" w:tplc="0409001B" w:tentative="1">
      <w:start w:val="1"/>
      <w:numFmt w:val="lowerRoman"/>
      <w:lvlText w:val="%9."/>
      <w:lvlJc w:val="right"/>
      <w:pPr>
        <w:ind w:left="410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720"/>
  <w:characterSpacingControl w:val="doNotCompress"/>
  <w:hdrShapeDefaults>
    <o:shapedefaults v:ext="edit" spidmax="24578"/>
  </w:hdrShapeDefaults>
  <w:footnotePr>
    <w:footnote w:id="-1"/>
    <w:footnote w:id="0"/>
  </w:footnotePr>
  <w:endnotePr>
    <w:endnote w:id="-1"/>
    <w:endnote w:id="0"/>
  </w:endnotePr>
  <w:compat>
    <w:useFELayout/>
  </w:compat>
  <w:rsids>
    <w:rsidRoot w:val="00D31D50"/>
    <w:rsid w:val="000A6F0F"/>
    <w:rsid w:val="000C4883"/>
    <w:rsid w:val="00123F9B"/>
    <w:rsid w:val="00323B43"/>
    <w:rsid w:val="003D37D8"/>
    <w:rsid w:val="00426133"/>
    <w:rsid w:val="004358AB"/>
    <w:rsid w:val="00534364"/>
    <w:rsid w:val="00723528"/>
    <w:rsid w:val="007A2612"/>
    <w:rsid w:val="007D4F51"/>
    <w:rsid w:val="007E09F1"/>
    <w:rsid w:val="00827231"/>
    <w:rsid w:val="008B7726"/>
    <w:rsid w:val="00A02A12"/>
    <w:rsid w:val="00A927DB"/>
    <w:rsid w:val="00C73E61"/>
    <w:rsid w:val="00CB07B8"/>
    <w:rsid w:val="00CD3BB4"/>
    <w:rsid w:val="00CD5207"/>
    <w:rsid w:val="00D056B1"/>
    <w:rsid w:val="00D31D50"/>
    <w:rsid w:val="00E16AC3"/>
    <w:rsid w:val="00E31FEB"/>
    <w:rsid w:val="00E34D73"/>
    <w:rsid w:val="00F7616F"/>
    <w:rsid w:val="00FB6E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1FE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31FEB"/>
    <w:rPr>
      <w:rFonts w:ascii="Tahoma" w:hAnsi="Tahoma"/>
      <w:sz w:val="18"/>
      <w:szCs w:val="18"/>
    </w:rPr>
  </w:style>
  <w:style w:type="paragraph" w:styleId="a4">
    <w:name w:val="footer"/>
    <w:basedOn w:val="a"/>
    <w:link w:val="Char0"/>
    <w:uiPriority w:val="99"/>
    <w:semiHidden/>
    <w:unhideWhenUsed/>
    <w:rsid w:val="00E31FEB"/>
    <w:pPr>
      <w:tabs>
        <w:tab w:val="center" w:pos="4153"/>
        <w:tab w:val="right" w:pos="8306"/>
      </w:tabs>
    </w:pPr>
    <w:rPr>
      <w:sz w:val="18"/>
      <w:szCs w:val="18"/>
    </w:rPr>
  </w:style>
  <w:style w:type="character" w:customStyle="1" w:styleId="Char0">
    <w:name w:val="页脚 Char"/>
    <w:basedOn w:val="a0"/>
    <w:link w:val="a4"/>
    <w:uiPriority w:val="99"/>
    <w:semiHidden/>
    <w:rsid w:val="00E31FEB"/>
    <w:rPr>
      <w:rFonts w:ascii="Tahoma" w:hAnsi="Tahoma"/>
      <w:sz w:val="18"/>
      <w:szCs w:val="18"/>
    </w:rPr>
  </w:style>
  <w:style w:type="paragraph" w:styleId="a5">
    <w:name w:val="Normal (Web)"/>
    <w:basedOn w:val="a"/>
    <w:uiPriority w:val="99"/>
    <w:unhideWhenUsed/>
    <w:rsid w:val="00E31FEB"/>
    <w:pPr>
      <w:adjustRightInd/>
      <w:snapToGrid/>
      <w:spacing w:before="100" w:beforeAutospacing="1" w:after="100" w:afterAutospacing="1"/>
    </w:pPr>
    <w:rPr>
      <w:rFonts w:ascii="宋体" w:eastAsia="宋体" w:hAnsi="宋体" w:cs="宋体"/>
      <w:sz w:val="24"/>
      <w:szCs w:val="24"/>
    </w:rPr>
  </w:style>
  <w:style w:type="paragraph" w:styleId="a6">
    <w:name w:val="List Paragraph"/>
    <w:basedOn w:val="a"/>
    <w:uiPriority w:val="34"/>
    <w:qFormat/>
    <w:rsid w:val="00CB07B8"/>
    <w:pPr>
      <w:ind w:firstLineChars="200" w:firstLine="420"/>
    </w:pPr>
  </w:style>
  <w:style w:type="paragraph" w:styleId="a7">
    <w:name w:val="Balloon Text"/>
    <w:basedOn w:val="a"/>
    <w:link w:val="Char1"/>
    <w:uiPriority w:val="99"/>
    <w:semiHidden/>
    <w:unhideWhenUsed/>
    <w:rsid w:val="007E09F1"/>
    <w:pPr>
      <w:spacing w:after="0"/>
    </w:pPr>
    <w:rPr>
      <w:sz w:val="18"/>
      <w:szCs w:val="18"/>
    </w:rPr>
  </w:style>
  <w:style w:type="character" w:customStyle="1" w:styleId="Char1">
    <w:name w:val="批注框文本 Char"/>
    <w:basedOn w:val="a0"/>
    <w:link w:val="a7"/>
    <w:uiPriority w:val="99"/>
    <w:semiHidden/>
    <w:rsid w:val="007E09F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89857509">
      <w:bodyDiv w:val="1"/>
      <w:marLeft w:val="0"/>
      <w:marRight w:val="0"/>
      <w:marTop w:val="0"/>
      <w:marBottom w:val="0"/>
      <w:divBdr>
        <w:top w:val="none" w:sz="0" w:space="0" w:color="auto"/>
        <w:left w:val="none" w:sz="0" w:space="0" w:color="auto"/>
        <w:bottom w:val="none" w:sz="0" w:space="0" w:color="auto"/>
        <w:right w:val="none" w:sz="0" w:space="0" w:color="auto"/>
      </w:divBdr>
    </w:div>
    <w:div w:id="1295330812">
      <w:bodyDiv w:val="1"/>
      <w:marLeft w:val="0"/>
      <w:marRight w:val="0"/>
      <w:marTop w:val="0"/>
      <w:marBottom w:val="0"/>
      <w:divBdr>
        <w:top w:val="none" w:sz="0" w:space="0" w:color="auto"/>
        <w:left w:val="none" w:sz="0" w:space="0" w:color="auto"/>
        <w:bottom w:val="none" w:sz="0" w:space="0" w:color="auto"/>
        <w:right w:val="none" w:sz="0" w:space="0" w:color="auto"/>
      </w:divBdr>
      <w:divsChild>
        <w:div w:id="1222794535">
          <w:marLeft w:val="0"/>
          <w:marRight w:val="0"/>
          <w:marTop w:val="0"/>
          <w:marBottom w:val="0"/>
          <w:divBdr>
            <w:top w:val="none" w:sz="0" w:space="0" w:color="auto"/>
            <w:left w:val="none" w:sz="0" w:space="0" w:color="auto"/>
            <w:bottom w:val="none" w:sz="0" w:space="0" w:color="auto"/>
            <w:right w:val="none" w:sz="0" w:space="0" w:color="auto"/>
          </w:divBdr>
          <w:divsChild>
            <w:div w:id="1789623814">
              <w:marLeft w:val="0"/>
              <w:marRight w:val="0"/>
              <w:marTop w:val="0"/>
              <w:marBottom w:val="0"/>
              <w:divBdr>
                <w:top w:val="none" w:sz="0" w:space="0" w:color="auto"/>
                <w:left w:val="none" w:sz="0" w:space="0" w:color="auto"/>
                <w:bottom w:val="none" w:sz="0" w:space="0" w:color="auto"/>
                <w:right w:val="none" w:sz="0" w:space="0" w:color="auto"/>
              </w:divBdr>
              <w:divsChild>
                <w:div w:id="622884131">
                  <w:marLeft w:val="0"/>
                  <w:marRight w:val="0"/>
                  <w:marTop w:val="0"/>
                  <w:marBottom w:val="0"/>
                  <w:divBdr>
                    <w:top w:val="none" w:sz="0" w:space="0" w:color="auto"/>
                    <w:left w:val="none" w:sz="0" w:space="0" w:color="auto"/>
                    <w:bottom w:val="none" w:sz="0" w:space="0" w:color="auto"/>
                    <w:right w:val="none" w:sz="0" w:space="0" w:color="auto"/>
                  </w:divBdr>
                  <w:divsChild>
                    <w:div w:id="1228344892">
                      <w:marLeft w:val="0"/>
                      <w:marRight w:val="0"/>
                      <w:marTop w:val="0"/>
                      <w:marBottom w:val="0"/>
                      <w:divBdr>
                        <w:top w:val="none" w:sz="0" w:space="0" w:color="auto"/>
                        <w:left w:val="none" w:sz="0" w:space="0" w:color="auto"/>
                        <w:bottom w:val="none" w:sz="0" w:space="0" w:color="auto"/>
                        <w:right w:val="none" w:sz="0" w:space="0" w:color="auto"/>
                      </w:divBdr>
                      <w:divsChild>
                        <w:div w:id="2063404088">
                          <w:marLeft w:val="120"/>
                          <w:marRight w:val="0"/>
                          <w:marTop w:val="120"/>
                          <w:marBottom w:val="0"/>
                          <w:divBdr>
                            <w:top w:val="none" w:sz="0" w:space="0" w:color="auto"/>
                            <w:left w:val="none" w:sz="0" w:space="0" w:color="auto"/>
                            <w:bottom w:val="none" w:sz="0" w:space="0" w:color="auto"/>
                            <w:right w:val="none" w:sz="0" w:space="0" w:color="auto"/>
                          </w:divBdr>
                        </w:div>
                        <w:div w:id="2136899375">
                          <w:marLeft w:val="0"/>
                          <w:marRight w:val="0"/>
                          <w:marTop w:val="0"/>
                          <w:marBottom w:val="0"/>
                          <w:divBdr>
                            <w:top w:val="none" w:sz="0" w:space="0" w:color="auto"/>
                            <w:left w:val="none" w:sz="0" w:space="0" w:color="auto"/>
                            <w:bottom w:val="none" w:sz="0" w:space="0" w:color="auto"/>
                            <w:right w:val="none" w:sz="0" w:space="0" w:color="auto"/>
                          </w:divBdr>
                          <w:divsChild>
                            <w:div w:id="1847816703">
                              <w:marLeft w:val="120"/>
                              <w:marRight w:val="0"/>
                              <w:marTop w:val="0"/>
                              <w:marBottom w:val="0"/>
                              <w:divBdr>
                                <w:top w:val="none" w:sz="0" w:space="0" w:color="auto"/>
                                <w:left w:val="none" w:sz="0" w:space="0" w:color="auto"/>
                                <w:bottom w:val="none" w:sz="0" w:space="0" w:color="auto"/>
                                <w:right w:val="none" w:sz="0" w:space="0" w:color="auto"/>
                              </w:divBdr>
                              <w:divsChild>
                                <w:div w:id="1475369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02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dc:creator>
  <cp:lastModifiedBy>zhangli</cp:lastModifiedBy>
  <cp:revision>4</cp:revision>
  <dcterms:created xsi:type="dcterms:W3CDTF">2015-04-17T03:27:00Z</dcterms:created>
  <dcterms:modified xsi:type="dcterms:W3CDTF">2015-04-17T03:29:00Z</dcterms:modified>
</cp:coreProperties>
</file>