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8A9" w:rsidRDefault="00C128A9" w:rsidP="00C128A9">
      <w:pPr>
        <w:widowControl/>
        <w:spacing w:before="100" w:beforeAutospacing="1" w:after="100" w:afterAutospacing="1" w:line="600" w:lineRule="exact"/>
        <w:rPr>
          <w:rFonts w:ascii="华文中宋" w:eastAsia="华文中宋" w:hAnsi="华文中宋" w:cs="宋体" w:hint="eastAsia"/>
          <w:kern w:val="0"/>
          <w:sz w:val="36"/>
          <w:szCs w:val="36"/>
        </w:rPr>
      </w:pPr>
      <w:r w:rsidRPr="00C128A9">
        <w:rPr>
          <w:rFonts w:ascii="华文中宋" w:eastAsia="华文中宋" w:hAnsi="华文中宋" w:cs="宋体" w:hint="eastAsia"/>
          <w:kern w:val="0"/>
          <w:sz w:val="36"/>
          <w:szCs w:val="36"/>
        </w:rPr>
        <w:t xml:space="preserve"> </w:t>
      </w:r>
    </w:p>
    <w:p w:rsidR="00477B0C" w:rsidRPr="00C128A9" w:rsidRDefault="00C128A9" w:rsidP="007B20DE">
      <w:pPr>
        <w:widowControl/>
        <w:spacing w:before="100" w:beforeAutospacing="1" w:after="100" w:afterAutospacing="1" w:line="600" w:lineRule="exact"/>
        <w:rPr>
          <w:rFonts w:ascii="华文中宋" w:eastAsia="华文中宋" w:hAnsi="华文中宋" w:cs="宋体" w:hint="eastAsia"/>
          <w:b/>
          <w:kern w:val="0"/>
          <w:sz w:val="36"/>
          <w:szCs w:val="36"/>
        </w:rPr>
      </w:pPr>
      <w:r>
        <w:rPr>
          <w:rFonts w:ascii="华文中宋" w:eastAsia="华文中宋" w:hAnsi="华文中宋" w:cs="宋体" w:hint="eastAsia"/>
          <w:b/>
          <w:kern w:val="0"/>
          <w:sz w:val="36"/>
          <w:szCs w:val="36"/>
        </w:rPr>
        <w:t xml:space="preserve"> </w:t>
      </w:r>
      <w:r w:rsidR="00477B0C" w:rsidRPr="00C128A9">
        <w:rPr>
          <w:rFonts w:ascii="华文中宋" w:eastAsia="华文中宋" w:hAnsi="华文中宋" w:cs="宋体" w:hint="eastAsia"/>
          <w:b/>
          <w:kern w:val="0"/>
          <w:sz w:val="36"/>
          <w:szCs w:val="36"/>
        </w:rPr>
        <w:t>作科所</w:t>
      </w:r>
      <w:r w:rsidR="00310454" w:rsidRPr="00C128A9">
        <w:rPr>
          <w:rFonts w:ascii="华文中宋" w:eastAsia="华文中宋" w:hAnsi="华文中宋" w:cs="宋体" w:hint="eastAsia"/>
          <w:b/>
          <w:kern w:val="0"/>
          <w:sz w:val="36"/>
          <w:szCs w:val="36"/>
        </w:rPr>
        <w:t>2015年度</w:t>
      </w:r>
      <w:r w:rsidR="00477B0C" w:rsidRPr="00C128A9">
        <w:rPr>
          <w:rFonts w:ascii="华文中宋" w:eastAsia="华文中宋" w:hAnsi="华文中宋" w:cs="宋体" w:hint="eastAsia"/>
          <w:b/>
          <w:kern w:val="0"/>
          <w:sz w:val="36"/>
          <w:szCs w:val="36"/>
        </w:rPr>
        <w:t>“青年英才计划”人才招聘公告</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中国农业科学院作物科学研究所（以下简称作科所）是以作物种质资源、遗传育种、分子生物学和栽培生理为主要研究领域的国家非营利性研究机构，是从事应用和应用基础研究的国家级作物科技创新中心。通过加强涵盖种质资源保护生物学、资源鉴定评价、种质创新、遗传育种、基因工程、分子育种、基因组学、蛋白组学、生物信息学、栽培与生理学等学科群建设，保护作物种质资源，挖掘优异基因，发展作物育种新理论、方法与技术体系，培育高产、优质、多抗、高效作物新品种，研发配套栽培技术，为保障我国粮食安全和生态安全，增加农民收入，建设现代农业和推进新农村建设提供科技支撑。</w:t>
      </w:r>
    </w:p>
    <w:p w:rsidR="00477B0C" w:rsidRDefault="00477B0C" w:rsidP="00C128A9">
      <w:pPr>
        <w:widowControl/>
        <w:spacing w:before="75" w:line="600" w:lineRule="exact"/>
        <w:ind w:firstLineChars="200" w:firstLine="640"/>
        <w:jc w:val="left"/>
        <w:rPr>
          <w:rFonts w:ascii="仿宋_GB2312" w:eastAsia="仿宋_GB2312" w:hAnsi="Arial" w:cs="Arial" w:hint="eastAsia"/>
          <w:kern w:val="0"/>
          <w:sz w:val="32"/>
          <w:szCs w:val="32"/>
        </w:rPr>
      </w:pPr>
      <w:r w:rsidRPr="00C128A9">
        <w:rPr>
          <w:rFonts w:ascii="仿宋_GB2312" w:eastAsia="仿宋_GB2312" w:hAnsi="Arial" w:cs="Arial" w:hint="eastAsia"/>
          <w:kern w:val="0"/>
          <w:sz w:val="32"/>
          <w:szCs w:val="32"/>
        </w:rPr>
        <w:t>作科所主持和承担包括国家转基因重大专项、“973”、“863”、科技支撑、自然科学基金、粮食丰产工程，农业部行业科技、现代农业产业技术体系、“948”、种质资源保护专项以及国际合作专项等重大科研项目的研究工作。随着现代科研院所的建设和科技创新工程的实施，根据工作需要，现面向海外公开招聘、自主引进青年英才，有关事项公告如下：</w:t>
      </w:r>
    </w:p>
    <w:p w:rsidR="00C128A9" w:rsidRPr="00C128A9" w:rsidRDefault="00C128A9" w:rsidP="00C128A9">
      <w:pPr>
        <w:widowControl/>
        <w:spacing w:before="75" w:line="600" w:lineRule="exact"/>
        <w:ind w:firstLineChars="200" w:firstLine="640"/>
        <w:jc w:val="left"/>
        <w:rPr>
          <w:rFonts w:ascii="仿宋_GB2312" w:eastAsia="仿宋_GB2312" w:hAnsi="宋体" w:cs="宋体" w:hint="eastAsia"/>
          <w:kern w:val="0"/>
          <w:sz w:val="32"/>
          <w:szCs w:val="32"/>
        </w:rPr>
      </w:pPr>
    </w:p>
    <w:p w:rsidR="00477B0C" w:rsidRPr="00C128A9" w:rsidRDefault="00477B0C" w:rsidP="00C128A9">
      <w:pPr>
        <w:widowControl/>
        <w:spacing w:before="75" w:line="600" w:lineRule="exact"/>
        <w:ind w:firstLineChars="200" w:firstLine="640"/>
        <w:jc w:val="left"/>
        <w:rPr>
          <w:rFonts w:ascii="黑体" w:eastAsia="黑体" w:hAnsi="黑体" w:cs="宋体" w:hint="eastAsia"/>
          <w:kern w:val="0"/>
          <w:sz w:val="32"/>
          <w:szCs w:val="32"/>
        </w:rPr>
      </w:pPr>
      <w:r w:rsidRPr="00C128A9">
        <w:rPr>
          <w:rFonts w:ascii="Arial" w:eastAsia="仿宋_GB2312" w:hAnsi="Arial" w:cs="Arial" w:hint="eastAsia"/>
          <w:kern w:val="0"/>
          <w:sz w:val="32"/>
          <w:szCs w:val="32"/>
        </w:rPr>
        <w:lastRenderedPageBreak/>
        <w:t> </w:t>
      </w:r>
      <w:r w:rsidRPr="00C128A9">
        <w:rPr>
          <w:rFonts w:ascii="黑体" w:eastAsia="黑体" w:hAnsi="黑体" w:cs="Arial" w:hint="eastAsia"/>
          <w:kern w:val="0"/>
          <w:sz w:val="32"/>
          <w:szCs w:val="32"/>
        </w:rPr>
        <w:t>一、招聘岗位和应聘条件</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本次公开招聘设置</w:t>
      </w:r>
      <w:r w:rsidR="003C7462" w:rsidRPr="00C128A9">
        <w:rPr>
          <w:rFonts w:ascii="仿宋_GB2312" w:eastAsia="仿宋_GB2312" w:hAnsi="Arial" w:cs="Arial" w:hint="eastAsia"/>
          <w:kern w:val="0"/>
          <w:sz w:val="32"/>
          <w:szCs w:val="32"/>
        </w:rPr>
        <w:t>1</w:t>
      </w:r>
      <w:r w:rsidR="00B238BB" w:rsidRPr="00C128A9">
        <w:rPr>
          <w:rFonts w:ascii="仿宋_GB2312" w:eastAsia="仿宋_GB2312" w:hAnsi="Arial" w:cs="Arial" w:hint="eastAsia"/>
          <w:kern w:val="0"/>
          <w:sz w:val="32"/>
          <w:szCs w:val="32"/>
        </w:rPr>
        <w:t>4</w:t>
      </w:r>
      <w:r w:rsidRPr="00C128A9">
        <w:rPr>
          <w:rFonts w:ascii="仿宋_GB2312" w:eastAsia="仿宋_GB2312" w:hAnsi="Arial" w:cs="Arial" w:hint="eastAsia"/>
          <w:kern w:val="0"/>
          <w:sz w:val="32"/>
          <w:szCs w:val="32"/>
        </w:rPr>
        <w:t>个方面的专业技术岗位，从中招聘若干“青年英才”科研骨干人才。应聘人员需满足以下基本条件和各岗位应聘条件。</w:t>
      </w:r>
    </w:p>
    <w:p w:rsidR="00477B0C" w:rsidRPr="00C128A9" w:rsidRDefault="00477B0C" w:rsidP="00C128A9">
      <w:pPr>
        <w:widowControl/>
        <w:spacing w:before="75" w:line="600" w:lineRule="exact"/>
        <w:ind w:firstLineChars="200" w:firstLine="640"/>
        <w:jc w:val="left"/>
        <w:rPr>
          <w:rFonts w:ascii="楷体_GB2312" w:eastAsia="楷体_GB2312" w:hAnsi="宋体" w:cs="宋体" w:hint="eastAsia"/>
          <w:kern w:val="0"/>
          <w:sz w:val="32"/>
          <w:szCs w:val="32"/>
        </w:rPr>
      </w:pPr>
      <w:r w:rsidRPr="00C128A9">
        <w:rPr>
          <w:rFonts w:ascii="楷体_GB2312" w:eastAsia="楷体_GB2312" w:hAnsi="Arial" w:cs="Arial" w:hint="eastAsia"/>
          <w:kern w:val="0"/>
          <w:sz w:val="32"/>
          <w:szCs w:val="32"/>
        </w:rPr>
        <w:t>（一）基本条件</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1.热爱农业科研事业，具有良好的科学道德，严谨的学术作风，积极向上的团结协作精神。</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2.全职在岗工作。年龄一般不超过40岁，身体健康，国家杰出青年科学基金获得者年龄可放宽到45岁左右。</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3.招聘岗位人员要符合中国农科院“青年英才计划”管理办法中A类、B类、C类、D类不同类型岗位的基本条件。“青年英才计划”人才类别是指：海外杰出青年人才（以下简称A类）、国内优秀青年人才（以下简称B类）、“青年千人计划”人才（以下简称C类）、研究所自筹经费引进海内外优秀青年人才（以下简称D类）。</w:t>
      </w:r>
    </w:p>
    <w:p w:rsidR="00C128A9" w:rsidRDefault="00477B0C" w:rsidP="00C128A9">
      <w:pPr>
        <w:widowControl/>
        <w:spacing w:before="75" w:line="600" w:lineRule="exact"/>
        <w:ind w:firstLineChars="200" w:firstLine="640"/>
        <w:jc w:val="left"/>
        <w:rPr>
          <w:rFonts w:ascii="仿宋_GB2312" w:eastAsia="仿宋_GB2312" w:hAnsi="Arial" w:cs="Arial" w:hint="eastAsia"/>
          <w:kern w:val="0"/>
          <w:sz w:val="32"/>
          <w:szCs w:val="32"/>
        </w:rPr>
      </w:pPr>
      <w:r w:rsidRPr="00C128A9">
        <w:rPr>
          <w:rFonts w:ascii="仿宋_GB2312" w:eastAsia="仿宋_GB2312" w:hAnsi="Arial" w:cs="Arial" w:hint="eastAsia"/>
          <w:kern w:val="0"/>
          <w:sz w:val="32"/>
          <w:szCs w:val="32"/>
        </w:rPr>
        <w:t>4.获得博士学位后有连续3年及以上的海外科研工作经历，在本学科领域开展了较为系统的研究工作，并以第一作者或通讯作者在本领域重要核心刊物发表过有影响的论文，或拥有重大发明专利、掌握关键技术等。</w:t>
      </w:r>
    </w:p>
    <w:p w:rsidR="00C128A9" w:rsidRDefault="00C128A9" w:rsidP="00C128A9">
      <w:pPr>
        <w:widowControl/>
        <w:spacing w:before="75" w:line="600" w:lineRule="exact"/>
        <w:ind w:firstLineChars="200" w:firstLine="640"/>
        <w:jc w:val="left"/>
        <w:rPr>
          <w:rFonts w:ascii="仿宋_GB2312" w:eastAsia="仿宋_GB2312" w:hAnsi="Arial" w:cs="Arial" w:hint="eastAsia"/>
          <w:kern w:val="0"/>
          <w:sz w:val="32"/>
          <w:szCs w:val="32"/>
        </w:rPr>
      </w:pPr>
    </w:p>
    <w:p w:rsidR="00C128A9" w:rsidRPr="00C128A9" w:rsidRDefault="00C128A9" w:rsidP="00C128A9">
      <w:pPr>
        <w:widowControl/>
        <w:spacing w:before="75" w:line="600" w:lineRule="exact"/>
        <w:ind w:firstLineChars="200" w:firstLine="640"/>
        <w:jc w:val="left"/>
        <w:rPr>
          <w:rFonts w:ascii="仿宋_GB2312" w:eastAsia="仿宋_GB2312" w:hAnsi="Arial" w:cs="Arial" w:hint="eastAsia"/>
          <w:kern w:val="0"/>
          <w:sz w:val="32"/>
          <w:szCs w:val="32"/>
        </w:rPr>
      </w:pPr>
    </w:p>
    <w:p w:rsidR="00477B0C" w:rsidRPr="00C128A9" w:rsidRDefault="00477B0C" w:rsidP="00C128A9">
      <w:pPr>
        <w:widowControl/>
        <w:spacing w:before="75" w:line="600" w:lineRule="exact"/>
        <w:ind w:firstLineChars="200" w:firstLine="640"/>
        <w:jc w:val="left"/>
        <w:rPr>
          <w:rFonts w:ascii="楷体_GB2312" w:eastAsia="楷体_GB2312" w:hAnsi="宋体" w:cs="宋体" w:hint="eastAsia"/>
          <w:kern w:val="0"/>
          <w:sz w:val="32"/>
          <w:szCs w:val="32"/>
        </w:rPr>
      </w:pPr>
      <w:r w:rsidRPr="00C128A9">
        <w:rPr>
          <w:rFonts w:ascii="楷体_GB2312" w:eastAsia="楷体_GB2312" w:hAnsi="Arial" w:cs="Arial" w:hint="eastAsia"/>
          <w:kern w:val="0"/>
          <w:sz w:val="32"/>
          <w:szCs w:val="32"/>
        </w:rPr>
        <w:lastRenderedPageBreak/>
        <w:t>（二）各岗位研究方向及应聘条件</w:t>
      </w:r>
    </w:p>
    <w:tbl>
      <w:tblPr>
        <w:tblW w:w="54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91"/>
        <w:gridCol w:w="1844"/>
        <w:gridCol w:w="4681"/>
      </w:tblGrid>
      <w:tr w:rsidR="00477B0C" w:rsidRPr="00C128A9" w:rsidTr="00C128A9">
        <w:trPr>
          <w:trHeight w:val="435"/>
          <w:tblCellSpacing w:w="0" w:type="dxa"/>
        </w:trPr>
        <w:tc>
          <w:tcPr>
            <w:tcW w:w="2489"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ind w:firstLineChars="200" w:firstLine="482"/>
              <w:rPr>
                <w:rFonts w:asciiTheme="minorEastAsia" w:hAnsiTheme="minorEastAsia" w:cs="宋体" w:hint="eastAsia"/>
                <w:b/>
                <w:kern w:val="0"/>
                <w:sz w:val="24"/>
                <w:szCs w:val="24"/>
              </w:rPr>
            </w:pPr>
            <w:r w:rsidRPr="00C128A9">
              <w:rPr>
                <w:rFonts w:asciiTheme="minorEastAsia" w:hAnsiTheme="minorEastAsia" w:cs="Arial" w:hint="eastAsia"/>
                <w:b/>
                <w:kern w:val="0"/>
                <w:sz w:val="24"/>
                <w:szCs w:val="24"/>
              </w:rPr>
              <w:t> 岗位名称</w:t>
            </w:r>
          </w:p>
        </w:tc>
        <w:tc>
          <w:tcPr>
            <w:tcW w:w="1843"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ind w:firstLineChars="200" w:firstLine="482"/>
              <w:rPr>
                <w:rFonts w:asciiTheme="minorEastAsia" w:hAnsiTheme="minorEastAsia" w:cs="宋体" w:hint="eastAsia"/>
                <w:b/>
                <w:kern w:val="0"/>
                <w:sz w:val="24"/>
                <w:szCs w:val="24"/>
              </w:rPr>
            </w:pPr>
            <w:r w:rsidRPr="00C128A9">
              <w:rPr>
                <w:rFonts w:asciiTheme="minorEastAsia" w:hAnsiTheme="minorEastAsia" w:cs="Arial" w:hint="eastAsia"/>
                <w:b/>
                <w:kern w:val="0"/>
                <w:sz w:val="24"/>
                <w:szCs w:val="24"/>
              </w:rPr>
              <w:t>研究方向</w:t>
            </w:r>
          </w:p>
        </w:tc>
        <w:tc>
          <w:tcPr>
            <w:tcW w:w="4678"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ind w:firstLineChars="200" w:firstLine="482"/>
              <w:jc w:val="center"/>
              <w:rPr>
                <w:rFonts w:asciiTheme="minorEastAsia" w:hAnsiTheme="minorEastAsia" w:cs="宋体" w:hint="eastAsia"/>
                <w:b/>
                <w:kern w:val="0"/>
                <w:sz w:val="24"/>
                <w:szCs w:val="24"/>
              </w:rPr>
            </w:pPr>
            <w:r w:rsidRPr="00C128A9">
              <w:rPr>
                <w:rFonts w:asciiTheme="minorEastAsia" w:hAnsiTheme="minorEastAsia" w:cs="Arial" w:hint="eastAsia"/>
                <w:b/>
                <w:kern w:val="0"/>
                <w:sz w:val="24"/>
                <w:szCs w:val="24"/>
              </w:rPr>
              <w:t>应 聘 条 件</w:t>
            </w:r>
          </w:p>
        </w:tc>
      </w:tr>
      <w:tr w:rsidR="00477B0C" w:rsidRPr="00C128A9" w:rsidTr="00C128A9">
        <w:trPr>
          <w:tblCellSpacing w:w="0" w:type="dxa"/>
        </w:trPr>
        <w:tc>
          <w:tcPr>
            <w:tcW w:w="2489"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资源系科研骨干A类或C类</w:t>
            </w:r>
          </w:p>
        </w:tc>
        <w:tc>
          <w:tcPr>
            <w:tcW w:w="1843"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水稻种质资源鉴定与发掘</w:t>
            </w:r>
          </w:p>
        </w:tc>
        <w:tc>
          <w:tcPr>
            <w:tcW w:w="4678"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独立主持过课题（项目）研究的全过程并做出显著成绩；在水稻新种质与材料创新以及新基因发掘领域开展了较系统的工作，并以第一作者或通讯作者发表过有影响的论文，或拥有重大发明专利、掌握关键技术等。</w:t>
            </w:r>
          </w:p>
        </w:tc>
      </w:tr>
      <w:tr w:rsidR="00477B0C" w:rsidRPr="00C128A9" w:rsidTr="00C128A9">
        <w:trPr>
          <w:tblCellSpacing w:w="0" w:type="dxa"/>
        </w:trPr>
        <w:tc>
          <w:tcPr>
            <w:tcW w:w="2489"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资源系科研骨干A类</w:t>
            </w:r>
          </w:p>
        </w:tc>
        <w:tc>
          <w:tcPr>
            <w:tcW w:w="1843"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小麦优异种质资源的创制与利用</w:t>
            </w:r>
          </w:p>
        </w:tc>
        <w:tc>
          <w:tcPr>
            <w:tcW w:w="4678"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独立主持过课题（项目）研究的全过程并做出显著成绩；在小麦优异种质资源的创制与利用领域开展了较系统的工作，并以第一作者或通讯作者发表过有影响的论文，或拥有重大发明专利、掌握关键技术等。</w:t>
            </w:r>
          </w:p>
        </w:tc>
      </w:tr>
      <w:tr w:rsidR="00936100" w:rsidRPr="00C128A9" w:rsidTr="00C128A9">
        <w:trPr>
          <w:trHeight w:val="732"/>
          <w:tblCellSpacing w:w="0" w:type="dxa"/>
        </w:trPr>
        <w:tc>
          <w:tcPr>
            <w:tcW w:w="2489" w:type="dxa"/>
            <w:tcBorders>
              <w:top w:val="outset" w:sz="6" w:space="0" w:color="auto"/>
              <w:left w:val="outset" w:sz="6" w:space="0" w:color="auto"/>
              <w:bottom w:val="outset" w:sz="6" w:space="0" w:color="auto"/>
              <w:right w:val="outset" w:sz="6" w:space="0" w:color="auto"/>
            </w:tcBorders>
            <w:vAlign w:val="center"/>
            <w:hideMark/>
          </w:tcPr>
          <w:p w:rsidR="00936100" w:rsidRPr="00C128A9" w:rsidRDefault="00936100" w:rsidP="00C128A9">
            <w:pPr>
              <w:widowControl/>
              <w:spacing w:before="75" w:line="300" w:lineRule="exact"/>
              <w:rPr>
                <w:rFonts w:asciiTheme="minorEastAsia" w:hAnsiTheme="minorEastAsia" w:cs="Arial" w:hint="eastAsia"/>
                <w:kern w:val="0"/>
                <w:sz w:val="24"/>
                <w:szCs w:val="24"/>
              </w:rPr>
            </w:pPr>
            <w:r w:rsidRPr="00C128A9">
              <w:rPr>
                <w:rFonts w:asciiTheme="minorEastAsia" w:hAnsiTheme="minorEastAsia" w:cs="Arial" w:hint="eastAsia"/>
                <w:kern w:val="0"/>
                <w:sz w:val="24"/>
                <w:szCs w:val="24"/>
              </w:rPr>
              <w:t>资源系科研骨干A类</w:t>
            </w:r>
          </w:p>
        </w:tc>
        <w:tc>
          <w:tcPr>
            <w:tcW w:w="1843" w:type="dxa"/>
            <w:tcBorders>
              <w:top w:val="outset" w:sz="6" w:space="0" w:color="auto"/>
              <w:left w:val="outset" w:sz="6" w:space="0" w:color="auto"/>
              <w:bottom w:val="outset" w:sz="6" w:space="0" w:color="auto"/>
              <w:right w:val="outset" w:sz="6" w:space="0" w:color="auto"/>
            </w:tcBorders>
            <w:vAlign w:val="center"/>
            <w:hideMark/>
          </w:tcPr>
          <w:p w:rsidR="00936100" w:rsidRPr="00C128A9" w:rsidRDefault="00936100" w:rsidP="00C128A9">
            <w:pPr>
              <w:widowControl/>
              <w:spacing w:before="75" w:line="300" w:lineRule="exact"/>
              <w:rPr>
                <w:rFonts w:asciiTheme="minorEastAsia" w:hAnsiTheme="minorEastAsia" w:cs="Arial" w:hint="eastAsia"/>
                <w:kern w:val="0"/>
                <w:sz w:val="24"/>
                <w:szCs w:val="24"/>
              </w:rPr>
            </w:pPr>
            <w:r w:rsidRPr="00C128A9">
              <w:rPr>
                <w:rFonts w:asciiTheme="minorEastAsia" w:hAnsiTheme="minorEastAsia" w:cs="Arial" w:hint="eastAsia"/>
                <w:kern w:val="0"/>
                <w:sz w:val="24"/>
                <w:szCs w:val="24"/>
              </w:rPr>
              <w:t>大麦、青稞优异种质资源的创制与利用</w:t>
            </w:r>
          </w:p>
        </w:tc>
        <w:tc>
          <w:tcPr>
            <w:tcW w:w="4678" w:type="dxa"/>
            <w:tcBorders>
              <w:top w:val="outset" w:sz="6" w:space="0" w:color="auto"/>
              <w:left w:val="outset" w:sz="6" w:space="0" w:color="auto"/>
              <w:bottom w:val="outset" w:sz="6" w:space="0" w:color="auto"/>
              <w:right w:val="outset" w:sz="6" w:space="0" w:color="auto"/>
            </w:tcBorders>
            <w:vAlign w:val="center"/>
            <w:hideMark/>
          </w:tcPr>
          <w:p w:rsidR="00936100" w:rsidRPr="00C128A9" w:rsidRDefault="00936100" w:rsidP="00C128A9">
            <w:pPr>
              <w:widowControl/>
              <w:spacing w:before="75" w:line="300" w:lineRule="exact"/>
              <w:rPr>
                <w:rFonts w:asciiTheme="minorEastAsia" w:hAnsiTheme="minorEastAsia" w:cs="Arial" w:hint="eastAsia"/>
                <w:kern w:val="0"/>
                <w:sz w:val="24"/>
                <w:szCs w:val="24"/>
              </w:rPr>
            </w:pPr>
            <w:r w:rsidRPr="00C128A9">
              <w:rPr>
                <w:rFonts w:asciiTheme="minorEastAsia" w:hAnsiTheme="minorEastAsia" w:cs="Arial" w:hint="eastAsia"/>
                <w:kern w:val="0"/>
                <w:sz w:val="24"/>
                <w:szCs w:val="24"/>
              </w:rPr>
              <w:t>独立主持过课题（项目）研究的全过程并做出显著成绩；在大麦、青稞优异种质资源的创制与利用领域开展了较系统的工作，并以第一作者或通讯作者发表过有影响的论文，或拥有重大发明专利、掌握关键技术等。</w:t>
            </w:r>
          </w:p>
        </w:tc>
      </w:tr>
      <w:tr w:rsidR="00477B0C" w:rsidRPr="00C128A9" w:rsidTr="00C128A9">
        <w:trPr>
          <w:tblCellSpacing w:w="0" w:type="dxa"/>
        </w:trPr>
        <w:tc>
          <w:tcPr>
            <w:tcW w:w="2489"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资源系科研骨干A类</w:t>
            </w:r>
          </w:p>
        </w:tc>
        <w:tc>
          <w:tcPr>
            <w:tcW w:w="1843"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种质资源离体保存</w:t>
            </w:r>
          </w:p>
        </w:tc>
        <w:tc>
          <w:tcPr>
            <w:tcW w:w="4678"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具有种质资源保护学和分子生物学研究背景，在种质资源离体保存研究领域有较高的学术造诣，以第一作者或通讯作者在本领域重要核心刊物发表2篇以上有影响力的论文（影响因子10以上）。</w:t>
            </w:r>
          </w:p>
        </w:tc>
      </w:tr>
      <w:tr w:rsidR="00477B0C" w:rsidRPr="00C128A9" w:rsidTr="00C128A9">
        <w:trPr>
          <w:tblCellSpacing w:w="0" w:type="dxa"/>
        </w:trPr>
        <w:tc>
          <w:tcPr>
            <w:tcW w:w="2489"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分子系科研骨干A类</w:t>
            </w:r>
          </w:p>
        </w:tc>
        <w:tc>
          <w:tcPr>
            <w:tcW w:w="1843"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功能蛋白组学</w:t>
            </w:r>
          </w:p>
        </w:tc>
        <w:tc>
          <w:tcPr>
            <w:tcW w:w="4678"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40岁以下；严谨的学术作风；在蛋白组学研究、基因和蛋白功能研究领域，分别发表重要学术论文2-3篇。</w:t>
            </w:r>
          </w:p>
        </w:tc>
      </w:tr>
      <w:tr w:rsidR="00477B0C" w:rsidRPr="00C128A9" w:rsidTr="00C128A9">
        <w:trPr>
          <w:tblCellSpacing w:w="0" w:type="dxa"/>
        </w:trPr>
        <w:tc>
          <w:tcPr>
            <w:tcW w:w="2489"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分子系科研骨干A类</w:t>
            </w:r>
          </w:p>
        </w:tc>
        <w:tc>
          <w:tcPr>
            <w:tcW w:w="1843"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作物转基因新技术</w:t>
            </w:r>
          </w:p>
        </w:tc>
        <w:tc>
          <w:tcPr>
            <w:tcW w:w="4678"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符合中国农科院A类青年英才条件；40岁以下；生物学或作物遗传育种学博士学位；有3年以上博士后或其它研究工作经历；在转基因技术方面有多年工作积累和创新性的研究思路；发表过2篇以上高水平SCI论文。</w:t>
            </w:r>
          </w:p>
        </w:tc>
      </w:tr>
      <w:tr w:rsidR="00477B0C" w:rsidRPr="00C128A9" w:rsidTr="00C128A9">
        <w:trPr>
          <w:tblCellSpacing w:w="0" w:type="dxa"/>
        </w:trPr>
        <w:tc>
          <w:tcPr>
            <w:tcW w:w="2489"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分子系科研骨干A类或C类</w:t>
            </w:r>
          </w:p>
        </w:tc>
        <w:tc>
          <w:tcPr>
            <w:tcW w:w="1843"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作物功能基因组</w:t>
            </w:r>
          </w:p>
        </w:tc>
        <w:tc>
          <w:tcPr>
            <w:tcW w:w="4678"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具有生物学或作物遗传育种学博士学位；有3年以上博士后或其它研究工作经历；在植物基因克隆和功能基因组研究方面有多年工作积累和创新性的研究思路；发表过2篇以上高水平SCI论文。</w:t>
            </w:r>
          </w:p>
        </w:tc>
      </w:tr>
      <w:tr w:rsidR="00477B0C" w:rsidRPr="00C128A9" w:rsidTr="00C128A9">
        <w:trPr>
          <w:tblCellSpacing w:w="0" w:type="dxa"/>
        </w:trPr>
        <w:tc>
          <w:tcPr>
            <w:tcW w:w="2489"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分子系科研骨干A类</w:t>
            </w:r>
          </w:p>
        </w:tc>
        <w:tc>
          <w:tcPr>
            <w:tcW w:w="1843"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水稻抗逆基因挖掘与利用</w:t>
            </w:r>
          </w:p>
        </w:tc>
        <w:tc>
          <w:tcPr>
            <w:tcW w:w="4678" w:type="dxa"/>
            <w:tcBorders>
              <w:top w:val="outset" w:sz="6" w:space="0" w:color="auto"/>
              <w:left w:val="outset" w:sz="6" w:space="0" w:color="auto"/>
              <w:bottom w:val="outset" w:sz="6" w:space="0" w:color="auto"/>
              <w:right w:val="outset" w:sz="6" w:space="0" w:color="auto"/>
            </w:tcBorders>
            <w:vAlign w:val="center"/>
            <w:hideMark/>
          </w:tcPr>
          <w:p w:rsidR="00477B0C" w:rsidRDefault="00477B0C" w:rsidP="00C128A9">
            <w:pPr>
              <w:widowControl/>
              <w:spacing w:before="75" w:line="300" w:lineRule="exact"/>
              <w:rPr>
                <w:rFonts w:asciiTheme="minorEastAsia" w:hAnsiTheme="minorEastAsia" w:cs="Arial" w:hint="eastAsia"/>
                <w:kern w:val="0"/>
                <w:sz w:val="24"/>
                <w:szCs w:val="24"/>
              </w:rPr>
            </w:pPr>
            <w:r w:rsidRPr="00C128A9">
              <w:rPr>
                <w:rFonts w:asciiTheme="minorEastAsia" w:hAnsiTheme="minorEastAsia" w:cs="Arial" w:hint="eastAsia"/>
                <w:kern w:val="0"/>
                <w:sz w:val="24"/>
                <w:szCs w:val="24"/>
              </w:rPr>
              <w:t>具有两篇第一作者影响因子10分以上的高水平论文; 全职在岗。年龄不超过40岁。国外工作两年以上。具有博士学位。</w:t>
            </w:r>
          </w:p>
          <w:p w:rsidR="0061695D" w:rsidRPr="00C128A9" w:rsidRDefault="0061695D" w:rsidP="00C128A9">
            <w:pPr>
              <w:widowControl/>
              <w:spacing w:before="75" w:line="300" w:lineRule="exact"/>
              <w:rPr>
                <w:rFonts w:asciiTheme="minorEastAsia" w:hAnsiTheme="minorEastAsia" w:cs="宋体" w:hint="eastAsia"/>
                <w:kern w:val="0"/>
                <w:sz w:val="24"/>
                <w:szCs w:val="24"/>
              </w:rPr>
            </w:pPr>
          </w:p>
        </w:tc>
      </w:tr>
      <w:tr w:rsidR="00477B0C" w:rsidRPr="00C128A9" w:rsidTr="00C128A9">
        <w:trPr>
          <w:tblCellSpacing w:w="0" w:type="dxa"/>
        </w:trPr>
        <w:tc>
          <w:tcPr>
            <w:tcW w:w="2489"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lastRenderedPageBreak/>
              <w:t>分子系科研骨干A类</w:t>
            </w:r>
          </w:p>
        </w:tc>
        <w:tc>
          <w:tcPr>
            <w:tcW w:w="1843"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植物分子生物学</w:t>
            </w:r>
          </w:p>
        </w:tc>
        <w:tc>
          <w:tcPr>
            <w:tcW w:w="4678"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40岁以下；生物学博士学位；有3年以上博士后或其它研究工作经历；在植物分子生物学研究领域，发表重要学术论4篇以上。有较好的国际学术交流能力。</w:t>
            </w:r>
          </w:p>
        </w:tc>
      </w:tr>
      <w:tr w:rsidR="00477B0C" w:rsidRPr="00C128A9" w:rsidTr="00C128A9">
        <w:trPr>
          <w:tblCellSpacing w:w="0" w:type="dxa"/>
        </w:trPr>
        <w:tc>
          <w:tcPr>
            <w:tcW w:w="2489"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遗传育种系科研骨干A类</w:t>
            </w:r>
          </w:p>
        </w:tc>
        <w:tc>
          <w:tcPr>
            <w:tcW w:w="1843"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能源作物遗传育种</w:t>
            </w:r>
          </w:p>
        </w:tc>
        <w:tc>
          <w:tcPr>
            <w:tcW w:w="4678"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专业基础理论扎实，具备良好的分子生物学基础知识；具有较强的分析、解决问题的能力和组织协调能力，较好的写作能力和综合表达能力，已发表较有影响的SCI论文3篇以上；年龄不超过35周岁，身心健康。</w:t>
            </w:r>
          </w:p>
        </w:tc>
      </w:tr>
      <w:tr w:rsidR="00477B0C" w:rsidRPr="00C128A9" w:rsidTr="00C128A9">
        <w:trPr>
          <w:tblCellSpacing w:w="0" w:type="dxa"/>
        </w:trPr>
        <w:tc>
          <w:tcPr>
            <w:tcW w:w="2489"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育种系科研骨干C类</w:t>
            </w:r>
          </w:p>
        </w:tc>
        <w:tc>
          <w:tcPr>
            <w:tcW w:w="1843"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玉米分子育种</w:t>
            </w:r>
          </w:p>
        </w:tc>
        <w:tc>
          <w:tcPr>
            <w:tcW w:w="4678"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具有植物遗传学、分子生物学或植物育种学博士学位；在国外知名实验室获得博士学位或从事过5年以上博士后研究；在分子育种或其相关领域开展了较为系统的研究工作，并以第一作者或通讯作者在重要核心刊物发表过有影响的论文，或拥有重大发明专利、掌握关键技术等；熟悉大规模种质收集物与田间育种程序并具备较强的数量遗传学或群体遗传学背景。具备非生物逆境胁迫和复杂性状的遗传育种研究背景或玉米研究经历者优先考。</w:t>
            </w:r>
          </w:p>
        </w:tc>
      </w:tr>
      <w:tr w:rsidR="00477B0C" w:rsidRPr="00C128A9" w:rsidTr="00C128A9">
        <w:trPr>
          <w:tblCellSpacing w:w="0" w:type="dxa"/>
        </w:trPr>
        <w:tc>
          <w:tcPr>
            <w:tcW w:w="2489"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育种系科研骨干D类</w:t>
            </w:r>
          </w:p>
        </w:tc>
        <w:tc>
          <w:tcPr>
            <w:tcW w:w="1843"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小麦育种</w:t>
            </w:r>
          </w:p>
        </w:tc>
        <w:tc>
          <w:tcPr>
            <w:tcW w:w="4678"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具有良好的小麦遗传育种背景和两年以上国际知名机构工作经验，视野开阔，具备较强组织能力、团队精神和中英文表达能力，在遗传育种类国际核心期刊发表论文5篇以上，有田间育种经验者优先考虑，年龄在35岁以下。</w:t>
            </w:r>
          </w:p>
        </w:tc>
      </w:tr>
      <w:tr w:rsidR="00477B0C" w:rsidRPr="00C128A9" w:rsidTr="00C128A9">
        <w:trPr>
          <w:tblCellSpacing w:w="0" w:type="dxa"/>
        </w:trPr>
        <w:tc>
          <w:tcPr>
            <w:tcW w:w="2489"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育种系科研骨干D类</w:t>
            </w:r>
          </w:p>
        </w:tc>
        <w:tc>
          <w:tcPr>
            <w:tcW w:w="1843"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小麦细胞诱变及转基因育种</w:t>
            </w:r>
          </w:p>
        </w:tc>
        <w:tc>
          <w:tcPr>
            <w:tcW w:w="4678"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具有副高以上技术职称，具备良好的组织培养、转基因及诱变育种工作经验，育成并审定新品种1-2个。</w:t>
            </w:r>
          </w:p>
        </w:tc>
      </w:tr>
      <w:tr w:rsidR="00477B0C" w:rsidRPr="00C128A9" w:rsidTr="00C128A9">
        <w:trPr>
          <w:tblCellSpacing w:w="0" w:type="dxa"/>
        </w:trPr>
        <w:tc>
          <w:tcPr>
            <w:tcW w:w="2489"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育种系科研骨干D类</w:t>
            </w:r>
          </w:p>
        </w:tc>
        <w:tc>
          <w:tcPr>
            <w:tcW w:w="1843"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小麦诱变育种机理研究</w:t>
            </w:r>
          </w:p>
        </w:tc>
        <w:tc>
          <w:tcPr>
            <w:tcW w:w="4678" w:type="dxa"/>
            <w:tcBorders>
              <w:top w:val="outset" w:sz="6" w:space="0" w:color="auto"/>
              <w:left w:val="outset" w:sz="6" w:space="0" w:color="auto"/>
              <w:bottom w:val="outset" w:sz="6" w:space="0" w:color="auto"/>
              <w:right w:val="outset" w:sz="6" w:space="0" w:color="auto"/>
            </w:tcBorders>
            <w:vAlign w:val="center"/>
            <w:hideMark/>
          </w:tcPr>
          <w:p w:rsidR="00477B0C" w:rsidRPr="00C128A9" w:rsidRDefault="00477B0C" w:rsidP="00C128A9">
            <w:pPr>
              <w:widowControl/>
              <w:spacing w:before="75" w:line="300" w:lineRule="exact"/>
              <w:rPr>
                <w:rFonts w:asciiTheme="minorEastAsia" w:hAnsiTheme="minorEastAsia" w:cs="宋体" w:hint="eastAsia"/>
                <w:kern w:val="0"/>
                <w:sz w:val="24"/>
                <w:szCs w:val="24"/>
              </w:rPr>
            </w:pPr>
            <w:r w:rsidRPr="00C128A9">
              <w:rPr>
                <w:rFonts w:asciiTheme="minorEastAsia" w:hAnsiTheme="minorEastAsia" w:cs="Arial" w:hint="eastAsia"/>
                <w:kern w:val="0"/>
                <w:sz w:val="24"/>
                <w:szCs w:val="24"/>
              </w:rPr>
              <w:t>具有博士学位，3年以上相关科研工作经历，在本学科领域开展了较为系统的研究工作，并以第一作者或通讯作者在本领域SCI刊物发表过论文。</w:t>
            </w:r>
          </w:p>
        </w:tc>
      </w:tr>
    </w:tbl>
    <w:p w:rsidR="00477B0C" w:rsidRPr="00C128A9" w:rsidRDefault="00477B0C" w:rsidP="00C128A9">
      <w:pPr>
        <w:widowControl/>
        <w:spacing w:before="75" w:line="600" w:lineRule="exact"/>
        <w:ind w:firstLineChars="200" w:firstLine="640"/>
        <w:jc w:val="left"/>
        <w:rPr>
          <w:rFonts w:ascii="黑体" w:eastAsia="黑体" w:hAnsi="黑体" w:cs="Arial" w:hint="eastAsia"/>
          <w:kern w:val="0"/>
          <w:sz w:val="32"/>
          <w:szCs w:val="32"/>
        </w:rPr>
      </w:pPr>
      <w:r w:rsidRPr="00C128A9">
        <w:rPr>
          <w:rFonts w:ascii="Arial" w:eastAsia="仿宋_GB2312" w:hAnsi="Arial" w:cs="Arial" w:hint="eastAsia"/>
          <w:kern w:val="0"/>
          <w:sz w:val="32"/>
          <w:szCs w:val="32"/>
        </w:rPr>
        <w:t> </w:t>
      </w:r>
      <w:r w:rsidRPr="00C128A9">
        <w:rPr>
          <w:rFonts w:ascii="黑体" w:eastAsia="黑体" w:hAnsi="黑体" w:cs="Arial" w:hint="eastAsia"/>
          <w:kern w:val="0"/>
          <w:sz w:val="32"/>
          <w:szCs w:val="32"/>
        </w:rPr>
        <w:t>二、聘期待遇和支持经费</w:t>
      </w:r>
    </w:p>
    <w:p w:rsidR="00477B0C" w:rsidRPr="00C128A9" w:rsidRDefault="00477B0C" w:rsidP="00C128A9">
      <w:pPr>
        <w:widowControl/>
        <w:spacing w:before="75" w:line="600" w:lineRule="exact"/>
        <w:ind w:firstLineChars="200" w:firstLine="640"/>
        <w:jc w:val="left"/>
        <w:rPr>
          <w:rFonts w:ascii="楷体_GB2312" w:eastAsia="楷体_GB2312" w:hAnsi="Arial" w:cs="Arial" w:hint="eastAsia"/>
          <w:kern w:val="0"/>
          <w:sz w:val="32"/>
          <w:szCs w:val="32"/>
        </w:rPr>
      </w:pPr>
      <w:r w:rsidRPr="00C128A9">
        <w:rPr>
          <w:rFonts w:ascii="楷体_GB2312" w:eastAsia="楷体_GB2312" w:hAnsi="Arial" w:cs="Arial" w:hint="eastAsia"/>
          <w:kern w:val="0"/>
          <w:sz w:val="32"/>
          <w:szCs w:val="32"/>
        </w:rPr>
        <w:t>(一)研究所聘用后享受的待遇和经费支持</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1、聘用期间，提供不低于</w:t>
      </w:r>
      <w:r w:rsidR="000B3F9F" w:rsidRPr="00C128A9">
        <w:rPr>
          <w:rFonts w:ascii="仿宋_GB2312" w:eastAsia="仿宋_GB2312" w:hAnsi="Arial" w:cs="Arial" w:hint="eastAsia"/>
          <w:kern w:val="0"/>
          <w:sz w:val="32"/>
          <w:szCs w:val="32"/>
        </w:rPr>
        <w:t>3</w:t>
      </w:r>
      <w:r w:rsidRPr="00C128A9">
        <w:rPr>
          <w:rFonts w:ascii="仿宋_GB2312" w:eastAsia="仿宋_GB2312" w:hAnsi="Arial" w:cs="Arial" w:hint="eastAsia"/>
          <w:kern w:val="0"/>
          <w:sz w:val="32"/>
          <w:szCs w:val="32"/>
        </w:rPr>
        <w:t>00万元的科研经费（包括设备购置费和实验费用），提供良好的工作条件，配备助手，</w:t>
      </w:r>
      <w:r w:rsidRPr="00C128A9">
        <w:rPr>
          <w:rFonts w:ascii="仿宋_GB2312" w:eastAsia="仿宋_GB2312" w:hAnsi="Arial" w:cs="Arial" w:hint="eastAsia"/>
          <w:kern w:val="0"/>
          <w:sz w:val="32"/>
          <w:szCs w:val="32"/>
        </w:rPr>
        <w:lastRenderedPageBreak/>
        <w:t>支持申请重大科研和国际合作项目，并在研究生招生等方面给予倾斜支持。</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2、研究所按照专业技术七级（副高）及以上专业技术职务提供相应工作条件，并享受在职人员的福利待遇。</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3、研究所按规定办理引进人才的户口调入和家属随迁工作，协助解决其配偶的工作、子女入托和上学等生活问题，协助办理多次出入境手续。</w:t>
      </w:r>
    </w:p>
    <w:p w:rsidR="00477B0C" w:rsidRPr="00C128A9" w:rsidRDefault="00477B0C" w:rsidP="00C128A9">
      <w:pPr>
        <w:widowControl/>
        <w:spacing w:before="75" w:line="600" w:lineRule="exact"/>
        <w:ind w:firstLineChars="200" w:firstLine="640"/>
        <w:jc w:val="left"/>
        <w:rPr>
          <w:rFonts w:ascii="楷体_GB2312" w:eastAsia="楷体_GB2312" w:hAnsi="Arial" w:cs="Arial" w:hint="eastAsia"/>
          <w:kern w:val="0"/>
          <w:sz w:val="32"/>
          <w:szCs w:val="32"/>
        </w:rPr>
      </w:pPr>
      <w:r w:rsidRPr="00C128A9">
        <w:rPr>
          <w:rFonts w:ascii="楷体_GB2312" w:eastAsia="楷体_GB2312" w:hAnsi="Arial" w:cs="Arial" w:hint="eastAsia"/>
          <w:kern w:val="0"/>
          <w:sz w:val="32"/>
          <w:szCs w:val="32"/>
        </w:rPr>
        <w:t>（二）通过农科院择优支持评审后待遇和支持经费</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引进人才到岗工作满1年后，将参加中国农科院统一组织的择优支持评审，候选人有2次申请机会，首次申请未通过可于1年后再次申请。通过择优支持并公示无异议后，经院人才工作领导小组审定，由院颁发“青年英才计划”入选证书并提供相应支持：</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1、为A、B类入选者提供200万元科研启动费和100万元仪器设备费，为引进的“国家杰青”提供300万元科研启动费和300万元仪器设备费；对获批的“青年千人计划”人才，除了国家提供的支持条件外，再提供100万元科研启动费和200万元仪器设备费。</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2、 为A、B、C类入选人才，按照100平米住房标准提供安家费补助（根据北京市上一年度商品房销售均价折算，</w:t>
      </w:r>
      <w:r w:rsidRPr="00C128A9">
        <w:rPr>
          <w:rFonts w:ascii="仿宋_GB2312" w:eastAsia="仿宋_GB2312" w:hAnsi="Arial" w:cs="Arial" w:hint="eastAsia"/>
          <w:kern w:val="0"/>
          <w:sz w:val="32"/>
          <w:szCs w:val="32"/>
        </w:rPr>
        <w:lastRenderedPageBreak/>
        <w:t>最高不超过100万元），或优先安排购买院所自建的政策保障性住房。</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3、A、B、C类“青年英才计划”入选者在计划执行4年期间，除享受研究所该岗位正式职工的工资、福利和医疗等待遇外，可再享受10万元/年的岗位补助（引进的“国家杰青”20万元/年）。</w:t>
      </w:r>
    </w:p>
    <w:p w:rsidR="00477B0C" w:rsidRPr="00C128A9" w:rsidRDefault="00477B0C" w:rsidP="00C128A9">
      <w:pPr>
        <w:widowControl/>
        <w:spacing w:before="75" w:line="600" w:lineRule="exact"/>
        <w:ind w:firstLineChars="200" w:firstLine="640"/>
        <w:jc w:val="left"/>
        <w:rPr>
          <w:rFonts w:ascii="黑体" w:eastAsia="黑体" w:hAnsi="黑体" w:cs="Arial" w:hint="eastAsia"/>
          <w:kern w:val="0"/>
          <w:sz w:val="32"/>
          <w:szCs w:val="32"/>
        </w:rPr>
      </w:pPr>
      <w:r w:rsidRPr="00C128A9">
        <w:rPr>
          <w:rFonts w:ascii="黑体" w:eastAsia="黑体" w:hAnsi="黑体" w:cs="Arial" w:hint="eastAsia"/>
          <w:kern w:val="0"/>
          <w:sz w:val="32"/>
          <w:szCs w:val="32"/>
        </w:rPr>
        <w:t>三、招聘程序</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1、报名材料初审；确定面试人选。</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1）报名。全年受理报名。应聘人员可于公告之日起，发送报名电子邮件到专用邮箱zksrsc@caas.cn，附报名表（样式见附件2），可随附自制简历一份。同时，将应聘材料（详见第四条）邮寄至我所，原件于面试时复核。</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Arial" w:eastAsia="仿宋_GB2312" w:hAnsi="Arial" w:cs="Arial" w:hint="eastAsia"/>
          <w:kern w:val="0"/>
          <w:sz w:val="32"/>
          <w:szCs w:val="32"/>
        </w:rPr>
        <w:t> </w:t>
      </w:r>
      <w:r w:rsidRPr="00C128A9">
        <w:rPr>
          <w:rFonts w:ascii="仿宋_GB2312" w:eastAsia="仿宋_GB2312" w:hAnsi="Arial" w:cs="Arial" w:hint="eastAsia"/>
          <w:kern w:val="0"/>
          <w:sz w:val="32"/>
          <w:szCs w:val="32"/>
        </w:rPr>
        <w:t>（2）资格审查。我所根据招聘岗位所需条件对报名人员进行资格审查，确定面试人选，并通过电子邮件或电话通知。</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2、应聘答辩。取得面试资格的人员，将收到电子邮件通知，统一组织面试评估。择优确定录用人选。面试评估内容包括综合表现、科研工作进展、人才培养与团队建设、承担任务与项目、实验室建设情况和发展潜力等。</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3、按照规定对拟聘人员进行入职体检及考察。</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lastRenderedPageBreak/>
        <w:t>4、公示、报院备案审核。体检、考察合格的人员，经研究所领导班子集体研究决定确定为拟聘人员，并在网上公示7个工作日。公示期满，对拟聘人员没有异议或反映有问题经查实不影响聘用的，报中国农业科学院备案审核。</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5、签订管理协议。通过院备案审核后，我所与拟聘人员签订《中国农业科学院“青年英才计划”管理协议》，并按规定约定试用期。试用期满并考核合格者，予以正式聘用；不合格的，取消聘用。</w:t>
      </w:r>
    </w:p>
    <w:p w:rsidR="00477B0C" w:rsidRPr="00C128A9" w:rsidRDefault="00477B0C" w:rsidP="00C128A9">
      <w:pPr>
        <w:widowControl/>
        <w:spacing w:before="75" w:line="600" w:lineRule="exact"/>
        <w:ind w:firstLineChars="200" w:firstLine="640"/>
        <w:jc w:val="left"/>
        <w:rPr>
          <w:rFonts w:ascii="黑体" w:eastAsia="黑体" w:hAnsi="黑体" w:cs="Arial" w:hint="eastAsia"/>
          <w:kern w:val="0"/>
          <w:sz w:val="32"/>
          <w:szCs w:val="32"/>
        </w:rPr>
      </w:pPr>
      <w:r w:rsidRPr="00C128A9">
        <w:rPr>
          <w:rFonts w:ascii="黑体" w:eastAsia="黑体" w:hAnsi="黑体" w:cs="Arial" w:hint="eastAsia"/>
          <w:kern w:val="0"/>
          <w:sz w:val="32"/>
          <w:szCs w:val="32"/>
        </w:rPr>
        <w:t>四、应聘材料</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1、提交</w:t>
      </w:r>
      <w:r w:rsidRPr="00C128A9">
        <w:rPr>
          <w:rFonts w:ascii="仿宋_GB2312" w:eastAsia="仿宋_GB2312" w:hAnsi="Arial" w:cs="Arial" w:hint="eastAsia"/>
          <w:noProof/>
          <w:kern w:val="0"/>
          <w:sz w:val="32"/>
          <w:szCs w:val="32"/>
        </w:rPr>
        <w:drawing>
          <wp:inline distT="0" distB="0" distL="0" distR="0">
            <wp:extent cx="171450" cy="171450"/>
            <wp:effectExtent l="19050" t="0" r="0" b="0"/>
            <wp:docPr id="2" name="图片 2" descr="http://218.249.32.6/eWebEditor/sysimage/file/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18.249.32.6/eWebEditor/sysimage/file/doc.gif"/>
                    <pic:cNvPicPr>
                      <a:picLocks noChangeAspect="1" noChangeArrowheads="1"/>
                    </pic:cNvPicPr>
                  </pic:nvPicPr>
                  <pic:blipFill>
                    <a:blip r:embed="rId6"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hyperlink r:id="rId7" w:tgtFrame="_blank" w:history="1">
        <w:r w:rsidRPr="00C128A9">
          <w:rPr>
            <w:rFonts w:ascii="仿宋_GB2312" w:eastAsia="仿宋_GB2312" w:hAnsi="Arial" w:cs="Arial" w:hint="eastAsia"/>
            <w:kern w:val="0"/>
            <w:sz w:val="32"/>
            <w:szCs w:val="32"/>
          </w:rPr>
          <w:t>“青年英才计划”申请表.doc</w:t>
        </w:r>
      </w:hyperlink>
      <w:r w:rsidRPr="00C128A9">
        <w:rPr>
          <w:rFonts w:ascii="仿宋_GB2312" w:eastAsia="仿宋_GB2312" w:hAnsi="Arial" w:cs="Arial" w:hint="eastAsia"/>
          <w:kern w:val="0"/>
          <w:sz w:val="32"/>
          <w:szCs w:val="32"/>
        </w:rPr>
        <w:t>。表中须粘贴电子版近期正面免冠照片。提交的材料务必详尽、真实。</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2、至少两封国内外相关领域专家推荐信，其中A类候选人必须有一封国外相关领域专家的推荐信。</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3、学历学位证书、身份证（护照）、代表论文、著作、获奖证书或专利、基金等相关证明的影印件。</w:t>
      </w:r>
    </w:p>
    <w:p w:rsidR="00477B0C" w:rsidRPr="00C128A9" w:rsidRDefault="00477B0C" w:rsidP="00C128A9">
      <w:pPr>
        <w:widowControl/>
        <w:spacing w:before="75" w:line="600" w:lineRule="exact"/>
        <w:ind w:firstLineChars="200" w:firstLine="640"/>
        <w:jc w:val="left"/>
        <w:rPr>
          <w:rFonts w:ascii="黑体" w:eastAsia="黑体" w:hAnsi="黑体" w:cs="Arial" w:hint="eastAsia"/>
          <w:kern w:val="0"/>
          <w:sz w:val="32"/>
          <w:szCs w:val="32"/>
        </w:rPr>
      </w:pPr>
      <w:r w:rsidRPr="00C128A9">
        <w:rPr>
          <w:rFonts w:ascii="黑体" w:eastAsia="黑体" w:hAnsi="黑体" w:cs="Arial" w:hint="eastAsia"/>
          <w:kern w:val="0"/>
          <w:sz w:val="32"/>
          <w:szCs w:val="32"/>
        </w:rPr>
        <w:t>五、其他事项</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1、留学归国人员需提供《留学回国人员证明》或海外学历认证。</w:t>
      </w:r>
    </w:p>
    <w:p w:rsidR="00477B0C" w:rsidRDefault="00477B0C" w:rsidP="00C128A9">
      <w:pPr>
        <w:widowControl/>
        <w:spacing w:before="75" w:line="600" w:lineRule="exact"/>
        <w:ind w:firstLineChars="200" w:firstLine="640"/>
        <w:jc w:val="left"/>
        <w:rPr>
          <w:rFonts w:ascii="仿宋_GB2312" w:eastAsia="仿宋_GB2312" w:hAnsi="Arial" w:cs="Arial" w:hint="eastAsia"/>
          <w:kern w:val="0"/>
          <w:sz w:val="32"/>
          <w:szCs w:val="32"/>
        </w:rPr>
      </w:pPr>
      <w:r w:rsidRPr="00C128A9">
        <w:rPr>
          <w:rFonts w:ascii="仿宋_GB2312" w:eastAsia="仿宋_GB2312" w:hAnsi="Arial" w:cs="Arial" w:hint="eastAsia"/>
          <w:kern w:val="0"/>
          <w:sz w:val="32"/>
          <w:szCs w:val="32"/>
        </w:rPr>
        <w:t>2、如应聘人员提供虚假材料或信息，或有学术不端行为，一经查实，不予录用。</w:t>
      </w:r>
    </w:p>
    <w:p w:rsidR="0061695D" w:rsidRPr="00C128A9" w:rsidRDefault="0061695D" w:rsidP="00C128A9">
      <w:pPr>
        <w:widowControl/>
        <w:spacing w:before="75" w:line="600" w:lineRule="exact"/>
        <w:ind w:firstLineChars="200" w:firstLine="640"/>
        <w:jc w:val="left"/>
        <w:rPr>
          <w:rFonts w:ascii="仿宋_GB2312" w:eastAsia="仿宋_GB2312" w:hAnsi="宋体" w:cs="宋体" w:hint="eastAsia"/>
          <w:kern w:val="0"/>
          <w:sz w:val="32"/>
          <w:szCs w:val="32"/>
        </w:rPr>
      </w:pPr>
    </w:p>
    <w:p w:rsidR="00477B0C" w:rsidRPr="00C128A9" w:rsidRDefault="00477B0C" w:rsidP="00C128A9">
      <w:pPr>
        <w:widowControl/>
        <w:spacing w:before="75" w:line="600" w:lineRule="exact"/>
        <w:ind w:firstLineChars="200" w:firstLine="640"/>
        <w:jc w:val="left"/>
        <w:rPr>
          <w:rFonts w:ascii="黑体" w:eastAsia="黑体" w:hAnsi="黑体" w:cs="Arial" w:hint="eastAsia"/>
          <w:kern w:val="0"/>
          <w:sz w:val="32"/>
          <w:szCs w:val="32"/>
        </w:rPr>
      </w:pPr>
      <w:r w:rsidRPr="00C128A9">
        <w:rPr>
          <w:rFonts w:ascii="黑体" w:eastAsia="黑体" w:hAnsi="黑体" w:cs="Arial" w:hint="eastAsia"/>
          <w:kern w:val="0"/>
          <w:sz w:val="32"/>
          <w:szCs w:val="32"/>
        </w:rPr>
        <w:lastRenderedPageBreak/>
        <w:t>六、联系方式</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单位地址：北京市中关村南大街12号（邮编100081）</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中国农业科学院作物科学研究所</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电话：（010）82108599、82105809</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邮箱：</w:t>
      </w:r>
      <w:hyperlink r:id="rId8" w:history="1">
        <w:r w:rsidRPr="00C128A9">
          <w:rPr>
            <w:rFonts w:ascii="仿宋_GB2312" w:eastAsia="仿宋_GB2312" w:hAnsi="Arial" w:cs="Arial" w:hint="eastAsia"/>
            <w:kern w:val="0"/>
            <w:sz w:val="32"/>
            <w:szCs w:val="32"/>
          </w:rPr>
          <w:t>zksrsc@caas.cn</w:t>
        </w:r>
      </w:hyperlink>
      <w:r w:rsidRPr="00C128A9">
        <w:rPr>
          <w:rFonts w:ascii="仿宋_GB2312" w:eastAsia="仿宋_GB2312" w:hAnsi="Arial" w:cs="Arial" w:hint="eastAsia"/>
          <w:kern w:val="0"/>
          <w:sz w:val="32"/>
          <w:szCs w:val="32"/>
        </w:rPr>
        <w:t xml:space="preserve"> </w:t>
      </w:r>
    </w:p>
    <w:p w:rsidR="00477B0C" w:rsidRPr="00C128A9" w:rsidRDefault="00477B0C" w:rsidP="00C128A9">
      <w:pPr>
        <w:widowControl/>
        <w:spacing w:before="75" w:line="600" w:lineRule="exact"/>
        <w:ind w:firstLineChars="200" w:firstLine="640"/>
        <w:jc w:val="left"/>
        <w:rPr>
          <w:rFonts w:ascii="仿宋_GB2312" w:eastAsia="仿宋_GB2312" w:hAnsi="宋体" w:cs="宋体" w:hint="eastAsia"/>
          <w:kern w:val="0"/>
          <w:sz w:val="32"/>
          <w:szCs w:val="32"/>
        </w:rPr>
      </w:pPr>
      <w:r w:rsidRPr="00C128A9">
        <w:rPr>
          <w:rFonts w:ascii="仿宋_GB2312" w:eastAsia="仿宋_GB2312" w:hAnsi="Arial" w:cs="Arial" w:hint="eastAsia"/>
          <w:kern w:val="0"/>
          <w:sz w:val="32"/>
          <w:szCs w:val="32"/>
        </w:rPr>
        <w:t>传真：010-82105810</w:t>
      </w:r>
    </w:p>
    <w:p w:rsidR="00D62906" w:rsidRPr="00C128A9" w:rsidRDefault="00D62906" w:rsidP="00C128A9">
      <w:pPr>
        <w:spacing w:line="600" w:lineRule="exact"/>
        <w:ind w:firstLineChars="200" w:firstLine="640"/>
        <w:rPr>
          <w:rFonts w:ascii="仿宋_GB2312" w:eastAsia="仿宋_GB2312" w:hint="eastAsia"/>
          <w:sz w:val="32"/>
          <w:szCs w:val="32"/>
        </w:rPr>
      </w:pPr>
    </w:p>
    <w:sectPr w:rsidR="00D62906" w:rsidRPr="00C128A9" w:rsidSect="00C128A9">
      <w:footerReference w:type="default" r:id="rId9"/>
      <w:pgSz w:w="11906" w:h="16838" w:code="9"/>
      <w:pgMar w:top="1985"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2DC" w:rsidRDefault="003B62DC" w:rsidP="00477B0C">
      <w:r>
        <w:separator/>
      </w:r>
    </w:p>
  </w:endnote>
  <w:endnote w:type="continuationSeparator" w:id="0">
    <w:p w:rsidR="003B62DC" w:rsidRDefault="003B62DC" w:rsidP="00477B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0594"/>
      <w:docPartObj>
        <w:docPartGallery w:val="Page Numbers (Bottom of Page)"/>
        <w:docPartUnique/>
      </w:docPartObj>
    </w:sdtPr>
    <w:sdtContent>
      <w:p w:rsidR="00477B0C" w:rsidRDefault="00C15E09">
        <w:pPr>
          <w:pStyle w:val="a8"/>
          <w:jc w:val="center"/>
        </w:pPr>
        <w:fldSimple w:instr=" PAGE   \* MERGEFORMAT ">
          <w:r w:rsidR="00F73E91" w:rsidRPr="00F73E91">
            <w:rPr>
              <w:noProof/>
              <w:lang w:val="zh-CN"/>
            </w:rPr>
            <w:t>2</w:t>
          </w:r>
        </w:fldSimple>
      </w:p>
    </w:sdtContent>
  </w:sdt>
  <w:p w:rsidR="00477B0C" w:rsidRDefault="00477B0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2DC" w:rsidRDefault="003B62DC" w:rsidP="00477B0C">
      <w:r>
        <w:separator/>
      </w:r>
    </w:p>
  </w:footnote>
  <w:footnote w:type="continuationSeparator" w:id="0">
    <w:p w:rsidR="003B62DC" w:rsidRDefault="003B62DC" w:rsidP="00477B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77B0C"/>
    <w:rsid w:val="00003F6D"/>
    <w:rsid w:val="000B3F9F"/>
    <w:rsid w:val="00112C2F"/>
    <w:rsid w:val="001D4732"/>
    <w:rsid w:val="00310454"/>
    <w:rsid w:val="00347D2B"/>
    <w:rsid w:val="003B62DC"/>
    <w:rsid w:val="003C7462"/>
    <w:rsid w:val="00477B0C"/>
    <w:rsid w:val="004E3C34"/>
    <w:rsid w:val="005A424F"/>
    <w:rsid w:val="005D72D5"/>
    <w:rsid w:val="0061695D"/>
    <w:rsid w:val="006A6BD2"/>
    <w:rsid w:val="007B20DE"/>
    <w:rsid w:val="008116FF"/>
    <w:rsid w:val="008333F3"/>
    <w:rsid w:val="00936100"/>
    <w:rsid w:val="00B0132D"/>
    <w:rsid w:val="00B238BB"/>
    <w:rsid w:val="00C128A9"/>
    <w:rsid w:val="00C15E09"/>
    <w:rsid w:val="00C51A8C"/>
    <w:rsid w:val="00CB4BDF"/>
    <w:rsid w:val="00D62906"/>
    <w:rsid w:val="00D86C95"/>
    <w:rsid w:val="00EA498D"/>
    <w:rsid w:val="00F73E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9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77B0C"/>
    <w:rPr>
      <w:strike w:val="0"/>
      <w:dstrike w:val="0"/>
      <w:color w:val="0000FF"/>
      <w:u w:val="none"/>
      <w:effect w:val="none"/>
    </w:rPr>
  </w:style>
  <w:style w:type="paragraph" w:styleId="a4">
    <w:name w:val="Normal (Web)"/>
    <w:basedOn w:val="a"/>
    <w:uiPriority w:val="99"/>
    <w:unhideWhenUsed/>
    <w:rsid w:val="00477B0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477B0C"/>
    <w:rPr>
      <w:b/>
      <w:bCs/>
    </w:rPr>
  </w:style>
  <w:style w:type="paragraph" w:styleId="a6">
    <w:name w:val="Balloon Text"/>
    <w:basedOn w:val="a"/>
    <w:link w:val="Char"/>
    <w:uiPriority w:val="99"/>
    <w:semiHidden/>
    <w:unhideWhenUsed/>
    <w:rsid w:val="00477B0C"/>
    <w:rPr>
      <w:sz w:val="18"/>
      <w:szCs w:val="18"/>
    </w:rPr>
  </w:style>
  <w:style w:type="character" w:customStyle="1" w:styleId="Char">
    <w:name w:val="批注框文本 Char"/>
    <w:basedOn w:val="a0"/>
    <w:link w:val="a6"/>
    <w:uiPriority w:val="99"/>
    <w:semiHidden/>
    <w:rsid w:val="00477B0C"/>
    <w:rPr>
      <w:sz w:val="18"/>
      <w:szCs w:val="18"/>
    </w:rPr>
  </w:style>
  <w:style w:type="paragraph" w:styleId="a7">
    <w:name w:val="header"/>
    <w:basedOn w:val="a"/>
    <w:link w:val="Char0"/>
    <w:uiPriority w:val="99"/>
    <w:semiHidden/>
    <w:unhideWhenUsed/>
    <w:rsid w:val="00477B0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477B0C"/>
    <w:rPr>
      <w:sz w:val="18"/>
      <w:szCs w:val="18"/>
    </w:rPr>
  </w:style>
  <w:style w:type="paragraph" w:styleId="a8">
    <w:name w:val="footer"/>
    <w:basedOn w:val="a"/>
    <w:link w:val="Char1"/>
    <w:uiPriority w:val="99"/>
    <w:unhideWhenUsed/>
    <w:rsid w:val="00477B0C"/>
    <w:pPr>
      <w:tabs>
        <w:tab w:val="center" w:pos="4153"/>
        <w:tab w:val="right" w:pos="8306"/>
      </w:tabs>
      <w:snapToGrid w:val="0"/>
      <w:jc w:val="left"/>
    </w:pPr>
    <w:rPr>
      <w:sz w:val="18"/>
      <w:szCs w:val="18"/>
    </w:rPr>
  </w:style>
  <w:style w:type="character" w:customStyle="1" w:styleId="Char1">
    <w:name w:val="页脚 Char"/>
    <w:basedOn w:val="a0"/>
    <w:link w:val="a8"/>
    <w:uiPriority w:val="99"/>
    <w:rsid w:val="00477B0C"/>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ksrsc@caas.cn" TargetMode="External"/><Relationship Id="rId3" Type="http://schemas.openxmlformats.org/officeDocument/2006/relationships/webSettings" Target="webSettings.xml"/><Relationship Id="rId7" Type="http://schemas.openxmlformats.org/officeDocument/2006/relationships/hyperlink" Target="http://218.249.32.6/Upload/Files/NewsAttatches/17968/201308/20130807095107404.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334</TotalTime>
  <Pages>1</Pages>
  <Words>612</Words>
  <Characters>3490</Characters>
  <Application>Microsoft Office Word</Application>
  <DocSecurity>0</DocSecurity>
  <Lines>29</Lines>
  <Paragraphs>8</Paragraphs>
  <ScaleCrop>false</ScaleCrop>
  <Company>作科所</Company>
  <LinksUpToDate>false</LinksUpToDate>
  <CharactersWithSpaces>4094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2010职称评审</dc:creator>
  <cp:keywords/>
  <dc:description/>
  <cp:lastModifiedBy>zhangli</cp:lastModifiedBy>
  <cp:revision>18</cp:revision>
  <cp:lastPrinted>2015-04-23T03:21:00Z</cp:lastPrinted>
  <dcterms:created xsi:type="dcterms:W3CDTF">2014-09-28T02:05:00Z</dcterms:created>
  <dcterms:modified xsi:type="dcterms:W3CDTF">2015-04-23T07:44:00Z</dcterms:modified>
</cp:coreProperties>
</file>