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1DE" w:rsidRPr="0029276C" w:rsidRDefault="008C71DE" w:rsidP="00E24718">
      <w:pPr>
        <w:shd w:val="clear" w:color="auto" w:fill="FFFFFF"/>
        <w:adjustRightInd/>
        <w:snapToGrid/>
        <w:spacing w:before="100" w:beforeAutospacing="1" w:after="100" w:afterAutospacing="1" w:line="480" w:lineRule="atLeast"/>
        <w:jc w:val="center"/>
        <w:outlineLvl w:val="3"/>
        <w:rPr>
          <w:rFonts w:ascii="黑体" w:eastAsia="黑体" w:hAnsi="黑体" w:cs="宋体"/>
          <w:sz w:val="24"/>
          <w:szCs w:val="24"/>
        </w:rPr>
      </w:pPr>
      <w:r w:rsidRPr="0029276C">
        <w:rPr>
          <w:rFonts w:ascii="黑体" w:eastAsia="黑体" w:hAnsi="黑体" w:cs="宋体" w:hint="eastAsia"/>
          <w:sz w:val="24"/>
          <w:szCs w:val="24"/>
        </w:rPr>
        <w:t>中国农业科学院烟草研究所</w:t>
      </w:r>
      <w:r w:rsidRPr="0029276C">
        <w:rPr>
          <w:rFonts w:ascii="黑体" w:eastAsia="黑体" w:hAnsi="黑体" w:cs="宋体"/>
          <w:sz w:val="24"/>
          <w:szCs w:val="24"/>
        </w:rPr>
        <w:t>2015</w:t>
      </w:r>
      <w:r w:rsidRPr="0029276C">
        <w:rPr>
          <w:rFonts w:ascii="黑体" w:eastAsia="黑体" w:hAnsi="黑体" w:cs="宋体" w:hint="eastAsia"/>
          <w:sz w:val="24"/>
          <w:szCs w:val="24"/>
        </w:rPr>
        <w:t>年“青年英才计划”人才招聘公告</w:t>
      </w:r>
    </w:p>
    <w:p w:rsidR="008C71DE" w:rsidRPr="0029276C" w:rsidRDefault="008C71DE" w:rsidP="00E439F9">
      <w:pPr>
        <w:shd w:val="clear" w:color="auto" w:fill="FFFFFF"/>
        <w:adjustRightInd/>
        <w:snapToGrid/>
        <w:spacing w:line="336" w:lineRule="atLeast"/>
        <w:ind w:firstLine="324"/>
        <w:rPr>
          <w:rFonts w:ascii="宋体" w:eastAsia="宋体" w:hAnsi="宋体" w:cs="宋体"/>
          <w:sz w:val="17"/>
          <w:szCs w:val="17"/>
        </w:rPr>
      </w:pPr>
      <w:r w:rsidRPr="0029276C">
        <w:rPr>
          <w:rFonts w:ascii="宋体" w:eastAsia="宋体" w:hAnsi="宋体" w:cs="宋体" w:hint="eastAsia"/>
          <w:sz w:val="17"/>
          <w:szCs w:val="17"/>
        </w:rPr>
        <w:t>中国农业科学院</w:t>
      </w:r>
      <w:hyperlink r:id="rId6" w:tgtFrame="_blank" w:history="1">
        <w:r w:rsidRPr="0029276C">
          <w:rPr>
            <w:rFonts w:ascii="宋体" w:eastAsia="宋体" w:hAnsi="宋体" w:cs="宋体" w:hint="eastAsia"/>
            <w:sz w:val="17"/>
            <w:szCs w:val="17"/>
          </w:rPr>
          <w:t>烟草研究所</w:t>
        </w:r>
      </w:hyperlink>
      <w:r w:rsidRPr="0029276C">
        <w:rPr>
          <w:rFonts w:ascii="宋体" w:eastAsia="宋体" w:hAnsi="宋体" w:cs="宋体" w:hint="eastAsia"/>
          <w:sz w:val="17"/>
          <w:szCs w:val="17"/>
        </w:rPr>
        <w:t>成立于</w:t>
      </w:r>
      <w:r w:rsidRPr="0029276C">
        <w:rPr>
          <w:rFonts w:ascii="宋体" w:eastAsia="宋体" w:hAnsi="宋体" w:cs="宋体"/>
          <w:sz w:val="17"/>
          <w:szCs w:val="17"/>
        </w:rPr>
        <w:t>1958</w:t>
      </w:r>
      <w:r w:rsidRPr="0029276C">
        <w:rPr>
          <w:rFonts w:ascii="宋体" w:eastAsia="宋体" w:hAnsi="宋体" w:cs="宋体" w:hint="eastAsia"/>
          <w:sz w:val="17"/>
          <w:szCs w:val="17"/>
        </w:rPr>
        <w:t>年，是经国务院科学规划委员会批准、农业部筹建的我国唯一的国家级烟草农业科研事业单位。现实行中国农业科学院、中国烟草总公司、山东省人民政府三重领导，承担着引领我国烟草农业科学技术发展、组织全国农业科研协作、培养高层次农业科研人才的任务，在烟草农业科学研究和高新技术成果转化工作方面发挥着重大作用。</w:t>
      </w:r>
      <w:r w:rsidRPr="0029276C">
        <w:rPr>
          <w:rFonts w:ascii="宋体" w:eastAsia="宋体" w:hAnsi="宋体" w:cs="宋体"/>
          <w:sz w:val="17"/>
          <w:szCs w:val="17"/>
        </w:rPr>
        <w:br/>
      </w:r>
      <w:r w:rsidRPr="0029276C">
        <w:rPr>
          <w:rFonts w:ascii="宋体" w:eastAsia="宋体" w:hAnsi="宋体" w:cs="宋体" w:hint="eastAsia"/>
          <w:sz w:val="17"/>
          <w:szCs w:val="17"/>
        </w:rPr>
        <w:t xml:space="preserve">　　我所现有在岗职工</w:t>
      </w:r>
      <w:r w:rsidRPr="0029276C">
        <w:rPr>
          <w:rFonts w:ascii="宋体" w:eastAsia="宋体" w:hAnsi="宋体" w:cs="宋体"/>
          <w:sz w:val="17"/>
          <w:szCs w:val="17"/>
        </w:rPr>
        <w:t>198</w:t>
      </w:r>
      <w:r w:rsidRPr="0029276C">
        <w:rPr>
          <w:rFonts w:ascii="宋体" w:eastAsia="宋体" w:hAnsi="宋体" w:cs="宋体" w:hint="eastAsia"/>
          <w:sz w:val="17"/>
          <w:szCs w:val="17"/>
        </w:rPr>
        <w:t>人，其中科技人员</w:t>
      </w:r>
      <w:r w:rsidRPr="0029276C">
        <w:rPr>
          <w:rFonts w:ascii="宋体" w:eastAsia="宋体" w:hAnsi="宋体" w:cs="宋体"/>
          <w:sz w:val="17"/>
          <w:szCs w:val="17"/>
        </w:rPr>
        <w:t>161</w:t>
      </w:r>
      <w:r w:rsidRPr="0029276C">
        <w:rPr>
          <w:rFonts w:ascii="宋体" w:eastAsia="宋体" w:hAnsi="宋体" w:cs="宋体" w:hint="eastAsia"/>
          <w:sz w:val="17"/>
          <w:szCs w:val="17"/>
        </w:rPr>
        <w:t>人，包括高级职称人员</w:t>
      </w:r>
      <w:r w:rsidRPr="0029276C">
        <w:rPr>
          <w:rFonts w:ascii="宋体" w:eastAsia="宋体" w:hAnsi="宋体" w:cs="宋体"/>
          <w:sz w:val="17"/>
          <w:szCs w:val="17"/>
        </w:rPr>
        <w:t>79</w:t>
      </w:r>
      <w:r w:rsidRPr="0029276C">
        <w:rPr>
          <w:rFonts w:ascii="宋体" w:eastAsia="宋体" w:hAnsi="宋体" w:cs="宋体" w:hint="eastAsia"/>
          <w:sz w:val="17"/>
          <w:szCs w:val="17"/>
        </w:rPr>
        <w:t>人（其中正高级</w:t>
      </w:r>
      <w:r w:rsidRPr="0029276C">
        <w:rPr>
          <w:rFonts w:ascii="宋体" w:eastAsia="宋体" w:hAnsi="宋体" w:cs="宋体"/>
          <w:sz w:val="17"/>
          <w:szCs w:val="17"/>
        </w:rPr>
        <w:t>28</w:t>
      </w:r>
      <w:r w:rsidRPr="0029276C">
        <w:rPr>
          <w:rFonts w:ascii="宋体" w:eastAsia="宋体" w:hAnsi="宋体" w:cs="宋体" w:hint="eastAsia"/>
          <w:sz w:val="17"/>
          <w:szCs w:val="17"/>
        </w:rPr>
        <w:t>人），中级职称人员</w:t>
      </w:r>
      <w:r w:rsidRPr="0029276C">
        <w:rPr>
          <w:rFonts w:ascii="宋体" w:eastAsia="宋体" w:hAnsi="宋体" w:cs="宋体"/>
          <w:sz w:val="17"/>
          <w:szCs w:val="17"/>
        </w:rPr>
        <w:t>52</w:t>
      </w:r>
      <w:r w:rsidRPr="0029276C">
        <w:rPr>
          <w:rFonts w:ascii="宋体" w:eastAsia="宋体" w:hAnsi="宋体" w:cs="宋体" w:hint="eastAsia"/>
          <w:sz w:val="17"/>
          <w:szCs w:val="17"/>
        </w:rPr>
        <w:t>人；具有博士学位</w:t>
      </w:r>
      <w:r w:rsidRPr="0029276C">
        <w:rPr>
          <w:rFonts w:ascii="宋体" w:eastAsia="宋体" w:hAnsi="宋体" w:cs="宋体"/>
          <w:sz w:val="17"/>
          <w:szCs w:val="17"/>
        </w:rPr>
        <w:t>32</w:t>
      </w:r>
      <w:r w:rsidRPr="0029276C">
        <w:rPr>
          <w:rFonts w:ascii="宋体" w:eastAsia="宋体" w:hAnsi="宋体" w:cs="宋体" w:hint="eastAsia"/>
          <w:sz w:val="17"/>
          <w:szCs w:val="17"/>
        </w:rPr>
        <w:t>人，硕士学位</w:t>
      </w:r>
      <w:r w:rsidRPr="0029276C">
        <w:rPr>
          <w:rFonts w:ascii="宋体" w:eastAsia="宋体" w:hAnsi="宋体" w:cs="宋体"/>
          <w:sz w:val="17"/>
          <w:szCs w:val="17"/>
        </w:rPr>
        <w:t>69</w:t>
      </w:r>
      <w:r w:rsidRPr="0029276C">
        <w:rPr>
          <w:rFonts w:ascii="宋体" w:eastAsia="宋体" w:hAnsi="宋体" w:cs="宋体" w:hint="eastAsia"/>
          <w:sz w:val="17"/>
          <w:szCs w:val="17"/>
        </w:rPr>
        <w:t>人，其中</w:t>
      </w:r>
      <w:r w:rsidRPr="0029276C">
        <w:rPr>
          <w:rFonts w:ascii="宋体" w:eastAsia="宋体" w:hAnsi="宋体" w:cs="宋体"/>
          <w:sz w:val="17"/>
          <w:szCs w:val="17"/>
        </w:rPr>
        <w:t>40</w:t>
      </w:r>
      <w:r w:rsidRPr="0029276C">
        <w:rPr>
          <w:rFonts w:ascii="宋体" w:eastAsia="宋体" w:hAnsi="宋体" w:cs="宋体" w:hint="eastAsia"/>
          <w:sz w:val="17"/>
          <w:szCs w:val="17"/>
        </w:rPr>
        <w:t>岁以下科技人员达到</w:t>
      </w:r>
      <w:r w:rsidRPr="0029276C">
        <w:rPr>
          <w:rFonts w:ascii="宋体" w:eastAsia="宋体" w:hAnsi="宋体" w:cs="宋体"/>
          <w:sz w:val="17"/>
          <w:szCs w:val="17"/>
        </w:rPr>
        <w:t>88</w:t>
      </w:r>
      <w:r w:rsidRPr="0029276C">
        <w:rPr>
          <w:rFonts w:ascii="宋体" w:eastAsia="宋体" w:hAnsi="宋体" w:cs="宋体" w:hint="eastAsia"/>
          <w:sz w:val="17"/>
          <w:szCs w:val="17"/>
        </w:rPr>
        <w:t>人，占科技人员总数的</w:t>
      </w:r>
      <w:r w:rsidRPr="0029276C">
        <w:rPr>
          <w:rFonts w:ascii="宋体" w:eastAsia="宋体" w:hAnsi="宋体" w:cs="宋体"/>
          <w:sz w:val="17"/>
          <w:szCs w:val="17"/>
        </w:rPr>
        <w:t>57.9%</w:t>
      </w:r>
      <w:r w:rsidRPr="0029276C">
        <w:rPr>
          <w:rFonts w:ascii="宋体" w:eastAsia="宋体" w:hAnsi="宋体" w:cs="宋体" w:hint="eastAsia"/>
          <w:sz w:val="17"/>
          <w:szCs w:val="17"/>
        </w:rPr>
        <w:t>，形成了老、中、青相结合，以中、青年骨干为主体的科技人才队伍。研究所紧紧围绕国家重大农业科技需求，立足烟草所发展定位，基于现有科研基础、人才团队、平台基地、国际合作等条件，通过进一步梳理、整合、凝练，确定了围绕作物、农产品质量安全与加工、农业资源与环境</w:t>
      </w:r>
      <w:r w:rsidRPr="0029276C">
        <w:rPr>
          <w:rFonts w:ascii="宋体" w:eastAsia="宋体" w:hAnsi="宋体" w:cs="宋体"/>
          <w:sz w:val="17"/>
          <w:szCs w:val="17"/>
        </w:rPr>
        <w:t>3</w:t>
      </w:r>
      <w:r w:rsidRPr="0029276C">
        <w:rPr>
          <w:rFonts w:ascii="宋体" w:eastAsia="宋体" w:hAnsi="宋体" w:cs="宋体" w:hint="eastAsia"/>
          <w:sz w:val="17"/>
          <w:szCs w:val="17"/>
        </w:rPr>
        <w:t>大学科集群，形成了烟草资源与遗传育种、烟草生物技术、烟草栽培与调制、烟草质量安全、烟草病虫害</w:t>
      </w:r>
      <w:r w:rsidRPr="0029276C">
        <w:rPr>
          <w:rFonts w:ascii="宋体" w:eastAsia="宋体" w:hAnsi="宋体" w:cs="宋体"/>
          <w:sz w:val="17"/>
          <w:szCs w:val="17"/>
        </w:rPr>
        <w:t>5</w:t>
      </w:r>
      <w:r w:rsidRPr="0029276C">
        <w:rPr>
          <w:rFonts w:ascii="宋体" w:eastAsia="宋体" w:hAnsi="宋体" w:cs="宋体" w:hint="eastAsia"/>
          <w:sz w:val="17"/>
          <w:szCs w:val="17"/>
        </w:rPr>
        <w:t>大学科领域，设置了烟草遗传育种、烟草功能基因组、烟草栽培与调制、烟草质量安全风险评估、烟草功能成分与综合利用、烟草病虫害防控</w:t>
      </w:r>
      <w:r w:rsidRPr="0029276C">
        <w:rPr>
          <w:rFonts w:ascii="宋体" w:eastAsia="宋体" w:hAnsi="宋体" w:cs="宋体"/>
          <w:sz w:val="17"/>
          <w:szCs w:val="17"/>
        </w:rPr>
        <w:t>6</w:t>
      </w:r>
      <w:r w:rsidRPr="0029276C">
        <w:rPr>
          <w:rFonts w:ascii="宋体" w:eastAsia="宋体" w:hAnsi="宋体" w:cs="宋体" w:hint="eastAsia"/>
          <w:sz w:val="17"/>
          <w:szCs w:val="17"/>
        </w:rPr>
        <w:t>个研究方向，建立了优势明显、特色突出、相对完整的学科体系。</w:t>
      </w:r>
      <w:r w:rsidRPr="0029276C">
        <w:rPr>
          <w:rFonts w:ascii="宋体" w:eastAsia="宋体" w:hAnsi="宋体" w:cs="宋体"/>
          <w:sz w:val="17"/>
          <w:szCs w:val="17"/>
        </w:rPr>
        <w:br/>
      </w:r>
      <w:r w:rsidRPr="0029276C">
        <w:rPr>
          <w:rFonts w:ascii="宋体" w:eastAsia="宋体" w:hAnsi="宋体" w:cs="宋体" w:hint="eastAsia"/>
          <w:sz w:val="17"/>
          <w:szCs w:val="17"/>
        </w:rPr>
        <w:t xml:space="preserve">　　自建所以来共取得科研成果</w:t>
      </w:r>
      <w:r w:rsidRPr="0029276C">
        <w:rPr>
          <w:rFonts w:ascii="宋体" w:eastAsia="宋体" w:hAnsi="宋体" w:cs="宋体"/>
          <w:sz w:val="17"/>
          <w:szCs w:val="17"/>
        </w:rPr>
        <w:t>166</w:t>
      </w:r>
      <w:r w:rsidRPr="0029276C">
        <w:rPr>
          <w:rFonts w:ascii="宋体" w:eastAsia="宋体" w:hAnsi="宋体" w:cs="宋体" w:hint="eastAsia"/>
          <w:sz w:val="17"/>
          <w:szCs w:val="17"/>
        </w:rPr>
        <w:t>项，其中</w:t>
      </w:r>
      <w:r w:rsidRPr="0029276C">
        <w:rPr>
          <w:rFonts w:ascii="宋体" w:eastAsia="宋体" w:hAnsi="宋体" w:cs="宋体"/>
          <w:sz w:val="17"/>
          <w:szCs w:val="17"/>
        </w:rPr>
        <w:t>1978</w:t>
      </w:r>
      <w:r w:rsidRPr="0029276C">
        <w:rPr>
          <w:rFonts w:ascii="宋体" w:eastAsia="宋体" w:hAnsi="宋体" w:cs="宋体" w:hint="eastAsia"/>
          <w:sz w:val="17"/>
          <w:szCs w:val="17"/>
        </w:rPr>
        <w:t>年以来获得国家级奖</w:t>
      </w:r>
      <w:r w:rsidRPr="0029276C">
        <w:rPr>
          <w:rFonts w:ascii="宋体" w:eastAsia="宋体" w:hAnsi="宋体" w:cs="宋体"/>
          <w:sz w:val="17"/>
          <w:szCs w:val="17"/>
        </w:rPr>
        <w:t>13</w:t>
      </w:r>
      <w:r w:rsidRPr="0029276C">
        <w:rPr>
          <w:rFonts w:ascii="宋体" w:eastAsia="宋体" w:hAnsi="宋体" w:cs="宋体" w:hint="eastAsia"/>
          <w:sz w:val="17"/>
          <w:szCs w:val="17"/>
        </w:rPr>
        <w:t>项，省部级奖</w:t>
      </w:r>
      <w:r w:rsidRPr="0029276C">
        <w:rPr>
          <w:rFonts w:ascii="宋体" w:eastAsia="宋体" w:hAnsi="宋体" w:cs="宋体"/>
          <w:sz w:val="17"/>
          <w:szCs w:val="17"/>
        </w:rPr>
        <w:t>69</w:t>
      </w:r>
      <w:r w:rsidRPr="0029276C">
        <w:rPr>
          <w:rFonts w:ascii="宋体" w:eastAsia="宋体" w:hAnsi="宋体" w:cs="宋体" w:hint="eastAsia"/>
          <w:sz w:val="17"/>
          <w:szCs w:val="17"/>
        </w:rPr>
        <w:t>项。制、修订国家和行业标准</w:t>
      </w:r>
      <w:r w:rsidRPr="0029276C">
        <w:rPr>
          <w:rFonts w:ascii="宋体" w:eastAsia="宋体" w:hAnsi="宋体" w:cs="宋体"/>
          <w:sz w:val="17"/>
          <w:szCs w:val="17"/>
        </w:rPr>
        <w:t>60</w:t>
      </w:r>
      <w:r w:rsidRPr="0029276C">
        <w:rPr>
          <w:rFonts w:ascii="宋体" w:eastAsia="宋体" w:hAnsi="宋体" w:cs="宋体" w:hint="eastAsia"/>
          <w:sz w:val="17"/>
          <w:szCs w:val="17"/>
        </w:rPr>
        <w:t>余项。出版《中国烟草栽培学》等科技专著</w:t>
      </w:r>
      <w:r w:rsidRPr="0029276C">
        <w:rPr>
          <w:rFonts w:ascii="宋体" w:eastAsia="宋体" w:hAnsi="宋体" w:cs="宋体"/>
          <w:sz w:val="17"/>
          <w:szCs w:val="17"/>
        </w:rPr>
        <w:t>40</w:t>
      </w:r>
      <w:r w:rsidRPr="0029276C">
        <w:rPr>
          <w:rFonts w:ascii="宋体" w:eastAsia="宋体" w:hAnsi="宋体" w:cs="宋体" w:hint="eastAsia"/>
          <w:sz w:val="17"/>
          <w:szCs w:val="17"/>
        </w:rPr>
        <w:t>余部，编写教材</w:t>
      </w:r>
      <w:r w:rsidRPr="0029276C">
        <w:rPr>
          <w:rFonts w:ascii="宋体" w:eastAsia="宋体" w:hAnsi="宋体" w:cs="宋体"/>
          <w:sz w:val="17"/>
          <w:szCs w:val="17"/>
        </w:rPr>
        <w:t>5</w:t>
      </w:r>
      <w:r w:rsidRPr="0029276C">
        <w:rPr>
          <w:rFonts w:ascii="宋体" w:eastAsia="宋体" w:hAnsi="宋体" w:cs="宋体" w:hint="eastAsia"/>
          <w:sz w:val="17"/>
          <w:szCs w:val="17"/>
        </w:rPr>
        <w:t>部。发表学术论文</w:t>
      </w:r>
      <w:r w:rsidRPr="0029276C">
        <w:rPr>
          <w:rFonts w:ascii="宋体" w:eastAsia="宋体" w:hAnsi="宋体" w:cs="宋体"/>
          <w:sz w:val="17"/>
          <w:szCs w:val="17"/>
        </w:rPr>
        <w:t>3000</w:t>
      </w:r>
      <w:r w:rsidRPr="0029276C">
        <w:rPr>
          <w:rFonts w:ascii="宋体" w:eastAsia="宋体" w:hAnsi="宋体" w:cs="宋体" w:hint="eastAsia"/>
          <w:sz w:val="17"/>
          <w:szCs w:val="17"/>
        </w:rPr>
        <w:t>余篇。培养出博士、硕士研究生</w:t>
      </w:r>
      <w:r w:rsidRPr="0029276C">
        <w:rPr>
          <w:rFonts w:ascii="宋体" w:eastAsia="宋体" w:hAnsi="宋体" w:cs="宋体"/>
          <w:sz w:val="17"/>
          <w:szCs w:val="17"/>
        </w:rPr>
        <w:t>374</w:t>
      </w:r>
      <w:r w:rsidRPr="0029276C">
        <w:rPr>
          <w:rFonts w:ascii="宋体" w:eastAsia="宋体" w:hAnsi="宋体" w:cs="宋体" w:hint="eastAsia"/>
          <w:sz w:val="17"/>
          <w:szCs w:val="17"/>
        </w:rPr>
        <w:t>名。在世界上第一个实现单倍体育种重大突破，烟草种质资源独家保存量居世界首位，牵头绘制了全球第一套烟草全基因组序列图谱，建成了全球最大规模的烟草突变体库。构建了以科技示范园区为平台的覆盖全国</w:t>
      </w:r>
      <w:r w:rsidRPr="0029276C">
        <w:rPr>
          <w:rFonts w:ascii="宋体" w:eastAsia="宋体" w:hAnsi="宋体" w:cs="宋体"/>
          <w:sz w:val="17"/>
          <w:szCs w:val="17"/>
        </w:rPr>
        <w:t>17</w:t>
      </w:r>
      <w:r w:rsidRPr="0029276C">
        <w:rPr>
          <w:rFonts w:ascii="宋体" w:eastAsia="宋体" w:hAnsi="宋体" w:cs="宋体" w:hint="eastAsia"/>
          <w:sz w:val="17"/>
          <w:szCs w:val="17"/>
        </w:rPr>
        <w:t>个省（市、区）的农业技术推广网络，在引领烟草科技发展、推动农业科技创新和服务“三农”方面发挥了重大和不可替代的作用。</w:t>
      </w:r>
      <w:r w:rsidRPr="0029276C">
        <w:rPr>
          <w:rFonts w:ascii="宋体" w:eastAsia="宋体" w:hAnsi="宋体" w:cs="宋体"/>
          <w:sz w:val="17"/>
          <w:szCs w:val="17"/>
        </w:rPr>
        <w:br/>
      </w:r>
      <w:r w:rsidRPr="0029276C">
        <w:rPr>
          <w:rFonts w:ascii="宋体" w:eastAsia="宋体" w:hAnsi="宋体" w:cs="宋体" w:hint="eastAsia"/>
          <w:sz w:val="17"/>
          <w:szCs w:val="17"/>
        </w:rPr>
        <w:t xml:space="preserve">　　根据研究所学科发展需求，决定面向海内外招聘“青年英才计划”人才，现将有关事项公告如下：</w:t>
      </w:r>
      <w:r w:rsidRPr="0029276C">
        <w:rPr>
          <w:rFonts w:ascii="宋体" w:eastAsia="宋体" w:hAnsi="宋体" w:cs="宋体"/>
          <w:sz w:val="17"/>
          <w:szCs w:val="17"/>
        </w:rPr>
        <w:t xml:space="preserve"> </w:t>
      </w:r>
      <w:r w:rsidRPr="0029276C">
        <w:rPr>
          <w:rFonts w:ascii="宋体" w:eastAsia="宋体" w:hAnsi="宋体" w:cs="宋体"/>
          <w:sz w:val="17"/>
          <w:szCs w:val="17"/>
        </w:rPr>
        <w:br/>
      </w:r>
      <w:r w:rsidRPr="0029276C">
        <w:rPr>
          <w:rFonts w:ascii="宋体" w:eastAsia="宋体" w:hAnsi="宋体" w:cs="宋体" w:hint="eastAsia"/>
          <w:sz w:val="17"/>
          <w:szCs w:val="17"/>
        </w:rPr>
        <w:t xml:space="preserve">　　一、招聘岗位和应聘条件</w:t>
      </w:r>
    </w:p>
    <w:tbl>
      <w:tblPr>
        <w:tblW w:w="0" w:type="auto"/>
        <w:jc w:val="center"/>
        <w:tblInd w:w="96" w:type="dxa"/>
        <w:tblLook w:val="00A0"/>
      </w:tblPr>
      <w:tblGrid>
        <w:gridCol w:w="1656"/>
        <w:gridCol w:w="1476"/>
        <w:gridCol w:w="936"/>
        <w:gridCol w:w="4358"/>
      </w:tblGrid>
      <w:tr w:rsidR="008C71DE" w:rsidRPr="0029276C" w:rsidTr="00E439F9">
        <w:trPr>
          <w:trHeight w:val="613"/>
          <w:jc w:val="center"/>
        </w:trPr>
        <w:tc>
          <w:tcPr>
            <w:tcW w:w="0" w:type="auto"/>
            <w:tcBorders>
              <w:top w:val="single" w:sz="4" w:space="0" w:color="auto"/>
              <w:left w:val="single" w:sz="4" w:space="0" w:color="auto"/>
              <w:bottom w:val="single" w:sz="4" w:space="0" w:color="auto"/>
              <w:right w:val="single" w:sz="4" w:space="0" w:color="auto"/>
            </w:tcBorders>
            <w:noWrap/>
            <w:vAlign w:val="center"/>
          </w:tcPr>
          <w:p w:rsidR="008C71DE" w:rsidRPr="0029276C" w:rsidRDefault="008C71DE" w:rsidP="00E439F9">
            <w:pPr>
              <w:jc w:val="center"/>
              <w:rPr>
                <w:rFonts w:ascii="宋体" w:eastAsia="宋体" w:hAnsi="宋体" w:cs="Tahoma"/>
                <w:sz w:val="18"/>
                <w:szCs w:val="18"/>
              </w:rPr>
            </w:pPr>
            <w:r w:rsidRPr="0029276C">
              <w:rPr>
                <w:rFonts w:ascii="宋体" w:eastAsia="宋体" w:hAnsi="宋体" w:cs="Tahoma" w:hint="eastAsia"/>
                <w:sz w:val="18"/>
                <w:szCs w:val="18"/>
              </w:rPr>
              <w:t>岗位名称</w:t>
            </w:r>
          </w:p>
        </w:tc>
        <w:tc>
          <w:tcPr>
            <w:tcW w:w="0" w:type="auto"/>
            <w:tcBorders>
              <w:top w:val="single" w:sz="4" w:space="0" w:color="auto"/>
              <w:left w:val="nil"/>
              <w:bottom w:val="single" w:sz="4" w:space="0" w:color="auto"/>
              <w:right w:val="single" w:sz="4" w:space="0" w:color="auto"/>
            </w:tcBorders>
            <w:noWrap/>
            <w:vAlign w:val="center"/>
          </w:tcPr>
          <w:p w:rsidR="008C71DE" w:rsidRPr="0029276C" w:rsidRDefault="008C71DE" w:rsidP="00E439F9">
            <w:pPr>
              <w:jc w:val="center"/>
              <w:rPr>
                <w:rFonts w:ascii="宋体" w:eastAsia="宋体" w:hAnsi="宋体" w:cs="Tahoma"/>
                <w:sz w:val="18"/>
                <w:szCs w:val="18"/>
              </w:rPr>
            </w:pPr>
            <w:r w:rsidRPr="0029276C">
              <w:rPr>
                <w:rFonts w:ascii="宋体" w:eastAsia="宋体" w:hAnsi="宋体" w:cs="Tahoma" w:hint="eastAsia"/>
                <w:sz w:val="18"/>
                <w:szCs w:val="18"/>
              </w:rPr>
              <w:t>研究方向</w:t>
            </w:r>
          </w:p>
        </w:tc>
        <w:tc>
          <w:tcPr>
            <w:tcW w:w="0" w:type="auto"/>
            <w:tcBorders>
              <w:top w:val="single" w:sz="4" w:space="0" w:color="auto"/>
              <w:left w:val="nil"/>
              <w:bottom w:val="single" w:sz="4" w:space="0" w:color="auto"/>
              <w:right w:val="single" w:sz="4" w:space="0" w:color="auto"/>
            </w:tcBorders>
            <w:noWrap/>
            <w:vAlign w:val="center"/>
          </w:tcPr>
          <w:p w:rsidR="008C71DE" w:rsidRPr="0029276C" w:rsidRDefault="008C71DE" w:rsidP="00E439F9">
            <w:pPr>
              <w:jc w:val="center"/>
              <w:rPr>
                <w:rFonts w:ascii="宋体" w:eastAsia="宋体" w:hAnsi="宋体" w:cs="Tahoma"/>
                <w:sz w:val="18"/>
                <w:szCs w:val="18"/>
              </w:rPr>
            </w:pPr>
            <w:r w:rsidRPr="0029276C">
              <w:rPr>
                <w:rFonts w:ascii="宋体" w:eastAsia="宋体" w:hAnsi="宋体" w:cs="Tahoma" w:hint="eastAsia"/>
                <w:sz w:val="18"/>
                <w:szCs w:val="18"/>
              </w:rPr>
              <w:t>人才类别</w:t>
            </w:r>
          </w:p>
        </w:tc>
        <w:tc>
          <w:tcPr>
            <w:tcW w:w="0" w:type="auto"/>
            <w:tcBorders>
              <w:top w:val="single" w:sz="4" w:space="0" w:color="auto"/>
              <w:left w:val="single" w:sz="4" w:space="0" w:color="auto"/>
              <w:bottom w:val="single" w:sz="4" w:space="0" w:color="auto"/>
              <w:right w:val="single" w:sz="4" w:space="0" w:color="auto"/>
            </w:tcBorders>
            <w:vAlign w:val="center"/>
          </w:tcPr>
          <w:p w:rsidR="008C71DE" w:rsidRPr="0029276C" w:rsidRDefault="008C71DE" w:rsidP="00E439F9">
            <w:pPr>
              <w:jc w:val="center"/>
              <w:rPr>
                <w:rFonts w:ascii="宋体" w:eastAsia="宋体" w:hAnsi="宋体" w:cs="Tahoma"/>
                <w:sz w:val="18"/>
                <w:szCs w:val="18"/>
              </w:rPr>
            </w:pPr>
            <w:r w:rsidRPr="0029276C">
              <w:rPr>
                <w:rFonts w:ascii="宋体" w:eastAsia="宋体" w:hAnsi="宋体" w:cs="Tahoma" w:hint="eastAsia"/>
                <w:sz w:val="18"/>
                <w:szCs w:val="18"/>
              </w:rPr>
              <w:t>任职条件</w:t>
            </w:r>
          </w:p>
        </w:tc>
      </w:tr>
      <w:tr w:rsidR="008C71DE" w:rsidRPr="0029276C" w:rsidTr="00E439F9">
        <w:trPr>
          <w:trHeight w:val="2258"/>
          <w:jc w:val="center"/>
        </w:trPr>
        <w:tc>
          <w:tcPr>
            <w:tcW w:w="0" w:type="auto"/>
            <w:tcBorders>
              <w:top w:val="single" w:sz="4" w:space="0" w:color="auto"/>
              <w:left w:val="single" w:sz="4" w:space="0" w:color="auto"/>
              <w:bottom w:val="single" w:sz="4" w:space="0" w:color="auto"/>
              <w:right w:val="single" w:sz="4" w:space="0" w:color="auto"/>
            </w:tcBorders>
            <w:noWrap/>
            <w:vAlign w:val="center"/>
          </w:tcPr>
          <w:p w:rsidR="008C71DE" w:rsidRPr="0029276C" w:rsidRDefault="008C71DE" w:rsidP="00E439F9">
            <w:pPr>
              <w:adjustRightInd/>
              <w:snapToGrid/>
              <w:spacing w:after="0"/>
              <w:jc w:val="center"/>
              <w:rPr>
                <w:rFonts w:ascii="宋体" w:eastAsia="宋体" w:hAnsi="宋体" w:cs="宋体"/>
                <w:sz w:val="18"/>
                <w:szCs w:val="18"/>
              </w:rPr>
            </w:pPr>
            <w:bookmarkStart w:id="0" w:name="RANGE!D5"/>
            <w:bookmarkEnd w:id="0"/>
            <w:r w:rsidRPr="0029276C">
              <w:rPr>
                <w:rFonts w:ascii="宋体" w:eastAsia="宋体" w:hAnsi="宋体" w:cs="宋体" w:hint="eastAsia"/>
                <w:sz w:val="18"/>
                <w:szCs w:val="18"/>
              </w:rPr>
              <w:t>植物病理学岗位</w:t>
            </w:r>
          </w:p>
        </w:tc>
        <w:tc>
          <w:tcPr>
            <w:tcW w:w="0" w:type="auto"/>
            <w:tcBorders>
              <w:top w:val="single" w:sz="4" w:space="0" w:color="auto"/>
              <w:left w:val="nil"/>
              <w:bottom w:val="single" w:sz="4" w:space="0" w:color="auto"/>
              <w:right w:val="single" w:sz="4" w:space="0" w:color="auto"/>
            </w:tcBorders>
            <w:noWrap/>
            <w:vAlign w:val="center"/>
          </w:tcPr>
          <w:p w:rsidR="008C71DE" w:rsidRPr="0029276C" w:rsidRDefault="008C71DE" w:rsidP="00E439F9">
            <w:pPr>
              <w:adjustRightInd/>
              <w:snapToGrid/>
              <w:spacing w:after="0"/>
              <w:jc w:val="center"/>
              <w:rPr>
                <w:rFonts w:ascii="宋体" w:eastAsia="宋体" w:hAnsi="宋体" w:cs="宋体"/>
                <w:sz w:val="18"/>
                <w:szCs w:val="18"/>
              </w:rPr>
            </w:pPr>
            <w:r w:rsidRPr="0029276C">
              <w:rPr>
                <w:rFonts w:ascii="宋体" w:eastAsia="宋体" w:hAnsi="宋体" w:cs="宋体" w:hint="eastAsia"/>
                <w:sz w:val="18"/>
                <w:szCs w:val="18"/>
              </w:rPr>
              <w:t>烟草病虫害防控</w:t>
            </w:r>
          </w:p>
        </w:tc>
        <w:tc>
          <w:tcPr>
            <w:tcW w:w="0" w:type="auto"/>
            <w:tcBorders>
              <w:top w:val="single" w:sz="4" w:space="0" w:color="auto"/>
              <w:left w:val="nil"/>
              <w:bottom w:val="single" w:sz="4" w:space="0" w:color="auto"/>
              <w:right w:val="single" w:sz="4" w:space="0" w:color="auto"/>
            </w:tcBorders>
            <w:noWrap/>
            <w:vAlign w:val="center"/>
          </w:tcPr>
          <w:p w:rsidR="008C71DE" w:rsidRPr="0029276C" w:rsidRDefault="008C71DE" w:rsidP="00E439F9">
            <w:pPr>
              <w:adjustRightInd/>
              <w:snapToGrid/>
              <w:spacing w:after="0"/>
              <w:jc w:val="center"/>
              <w:rPr>
                <w:rFonts w:ascii="宋体" w:eastAsia="宋体" w:hAnsi="宋体" w:cs="宋体"/>
                <w:sz w:val="18"/>
                <w:szCs w:val="18"/>
              </w:rPr>
            </w:pPr>
            <w:r w:rsidRPr="0029276C">
              <w:rPr>
                <w:rFonts w:ascii="宋体" w:eastAsia="宋体" w:hAnsi="宋体" w:cs="宋体"/>
                <w:sz w:val="18"/>
                <w:szCs w:val="18"/>
              </w:rPr>
              <w:t>A</w:t>
            </w:r>
            <w:r w:rsidRPr="0029276C">
              <w:rPr>
                <w:rFonts w:ascii="宋体" w:eastAsia="宋体" w:hAnsi="宋体" w:cs="宋体" w:hint="eastAsia"/>
                <w:sz w:val="18"/>
                <w:szCs w:val="18"/>
              </w:rPr>
              <w:t>类</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8C71DE" w:rsidRPr="0029276C" w:rsidRDefault="008C71DE" w:rsidP="00E439F9">
            <w:pPr>
              <w:adjustRightInd/>
              <w:snapToGrid/>
              <w:spacing w:after="0"/>
              <w:jc w:val="center"/>
              <w:rPr>
                <w:rFonts w:ascii="宋体" w:eastAsia="宋体" w:hAnsi="宋体" w:cs="宋体"/>
                <w:sz w:val="18"/>
                <w:szCs w:val="18"/>
              </w:rPr>
            </w:pPr>
            <w:r w:rsidRPr="0029276C">
              <w:rPr>
                <w:rFonts w:ascii="宋体" w:eastAsia="宋体" w:hAnsi="宋体" w:cs="宋体" w:hint="eastAsia"/>
                <w:sz w:val="18"/>
                <w:szCs w:val="18"/>
              </w:rPr>
              <w:t>全职在岗工作，年龄一般不超过</w:t>
            </w:r>
            <w:r w:rsidRPr="0029276C">
              <w:rPr>
                <w:rFonts w:ascii="宋体" w:eastAsia="宋体" w:hAnsi="宋体" w:cs="宋体"/>
                <w:sz w:val="18"/>
                <w:szCs w:val="18"/>
              </w:rPr>
              <w:t>40</w:t>
            </w:r>
            <w:r w:rsidRPr="0029276C">
              <w:rPr>
                <w:rFonts w:ascii="宋体" w:eastAsia="宋体" w:hAnsi="宋体" w:cs="宋体" w:hint="eastAsia"/>
                <w:sz w:val="18"/>
                <w:szCs w:val="18"/>
              </w:rPr>
              <w:t>岁，身体健康；具有良好的科学道德与学风，具有团队协作精神；海外取得博士学位后有</w:t>
            </w:r>
            <w:r w:rsidRPr="0029276C">
              <w:rPr>
                <w:rFonts w:ascii="宋体" w:eastAsia="宋体" w:hAnsi="宋体" w:cs="宋体"/>
                <w:sz w:val="18"/>
                <w:szCs w:val="18"/>
              </w:rPr>
              <w:t>3</w:t>
            </w:r>
            <w:r w:rsidRPr="0029276C">
              <w:rPr>
                <w:rFonts w:ascii="宋体" w:eastAsia="宋体" w:hAnsi="宋体" w:cs="宋体" w:hint="eastAsia"/>
                <w:sz w:val="18"/>
                <w:szCs w:val="18"/>
              </w:rPr>
              <w:t>年以上海外科研工作经历；独立主持或作为主要骨干参与过课题（项目）研究的全过程并做出显著成绩；第一作者在本学科领域前</w:t>
            </w:r>
            <w:r w:rsidRPr="0029276C">
              <w:rPr>
                <w:rFonts w:ascii="宋体" w:eastAsia="宋体" w:hAnsi="宋体" w:cs="宋体"/>
                <w:sz w:val="18"/>
                <w:szCs w:val="18"/>
              </w:rPr>
              <w:t>3</w:t>
            </w:r>
            <w:r w:rsidRPr="0029276C">
              <w:rPr>
                <w:rFonts w:ascii="宋体" w:eastAsia="宋体" w:hAnsi="宋体" w:cs="宋体" w:hint="eastAsia"/>
                <w:sz w:val="18"/>
                <w:szCs w:val="18"/>
              </w:rPr>
              <w:t>位权威杂志发表</w:t>
            </w:r>
            <w:r w:rsidRPr="0029276C">
              <w:rPr>
                <w:rFonts w:ascii="宋体" w:eastAsia="宋体" w:hAnsi="宋体" w:cs="宋体"/>
                <w:sz w:val="18"/>
                <w:szCs w:val="18"/>
              </w:rPr>
              <w:t>SCI</w:t>
            </w:r>
            <w:r w:rsidRPr="0029276C">
              <w:rPr>
                <w:rFonts w:ascii="宋体" w:eastAsia="宋体" w:hAnsi="宋体" w:cs="宋体" w:hint="eastAsia"/>
                <w:sz w:val="18"/>
                <w:szCs w:val="18"/>
              </w:rPr>
              <w:t>收录论文</w:t>
            </w:r>
            <w:r w:rsidRPr="0029276C">
              <w:rPr>
                <w:rFonts w:ascii="宋体" w:eastAsia="宋体" w:hAnsi="宋体" w:cs="宋体"/>
                <w:sz w:val="18"/>
                <w:szCs w:val="18"/>
              </w:rPr>
              <w:t>3</w:t>
            </w:r>
            <w:r w:rsidRPr="0029276C">
              <w:rPr>
                <w:rFonts w:ascii="宋体" w:eastAsia="宋体" w:hAnsi="宋体" w:cs="宋体" w:hint="eastAsia"/>
                <w:sz w:val="18"/>
                <w:szCs w:val="18"/>
              </w:rPr>
              <w:t>篇以上，或以第一作者在本学科领域杂志发表</w:t>
            </w:r>
            <w:r w:rsidRPr="0029276C">
              <w:rPr>
                <w:rFonts w:ascii="宋体" w:eastAsia="宋体" w:hAnsi="宋体" w:cs="宋体"/>
                <w:sz w:val="18"/>
                <w:szCs w:val="18"/>
              </w:rPr>
              <w:t>3</w:t>
            </w:r>
            <w:r w:rsidRPr="0029276C">
              <w:rPr>
                <w:rFonts w:ascii="宋体" w:eastAsia="宋体" w:hAnsi="宋体" w:cs="宋体" w:hint="eastAsia"/>
                <w:sz w:val="18"/>
                <w:szCs w:val="18"/>
              </w:rPr>
              <w:t>篇</w:t>
            </w:r>
            <w:r w:rsidRPr="0029276C">
              <w:rPr>
                <w:rFonts w:ascii="宋体" w:eastAsia="宋体" w:hAnsi="宋体" w:cs="宋体"/>
                <w:sz w:val="18"/>
                <w:szCs w:val="18"/>
              </w:rPr>
              <w:t>SCI</w:t>
            </w:r>
            <w:r w:rsidRPr="0029276C">
              <w:rPr>
                <w:rFonts w:ascii="宋体" w:eastAsia="宋体" w:hAnsi="宋体" w:cs="宋体" w:hint="eastAsia"/>
                <w:sz w:val="18"/>
                <w:szCs w:val="18"/>
              </w:rPr>
              <w:t>论文且影响因子均达到</w:t>
            </w:r>
            <w:r w:rsidRPr="0029276C">
              <w:rPr>
                <w:rFonts w:ascii="宋体" w:eastAsia="宋体" w:hAnsi="宋体" w:cs="宋体"/>
                <w:sz w:val="18"/>
                <w:szCs w:val="18"/>
              </w:rPr>
              <w:t>5</w:t>
            </w:r>
            <w:r w:rsidRPr="0029276C">
              <w:rPr>
                <w:rFonts w:ascii="宋体" w:eastAsia="宋体" w:hAnsi="宋体" w:cs="宋体" w:hint="eastAsia"/>
                <w:sz w:val="18"/>
                <w:szCs w:val="18"/>
              </w:rPr>
              <w:t>，或掌握关键技术，拥有重大发明专利等；能够把握本学科的发展前沿并已取得较高学术造诣，具有带领团队在本领域开展研究并做出国际先进水平研究成果的能力。</w:t>
            </w:r>
          </w:p>
        </w:tc>
      </w:tr>
      <w:tr w:rsidR="008C71DE" w:rsidRPr="0029276C" w:rsidTr="00E439F9">
        <w:trPr>
          <w:trHeight w:val="1034"/>
          <w:jc w:val="center"/>
        </w:trPr>
        <w:tc>
          <w:tcPr>
            <w:tcW w:w="0" w:type="auto"/>
            <w:tcBorders>
              <w:top w:val="nil"/>
              <w:left w:val="single" w:sz="4" w:space="0" w:color="auto"/>
              <w:bottom w:val="single" w:sz="4" w:space="0" w:color="auto"/>
              <w:right w:val="single" w:sz="4" w:space="0" w:color="auto"/>
            </w:tcBorders>
            <w:noWrap/>
            <w:vAlign w:val="center"/>
          </w:tcPr>
          <w:p w:rsidR="008C71DE" w:rsidRPr="0029276C" w:rsidRDefault="008C71DE" w:rsidP="00E439F9">
            <w:pPr>
              <w:adjustRightInd/>
              <w:snapToGrid/>
              <w:spacing w:after="0"/>
              <w:jc w:val="center"/>
              <w:rPr>
                <w:rFonts w:ascii="宋体" w:eastAsia="宋体" w:hAnsi="宋体" w:cs="宋体"/>
                <w:sz w:val="18"/>
                <w:szCs w:val="18"/>
              </w:rPr>
            </w:pPr>
            <w:r w:rsidRPr="0029276C">
              <w:rPr>
                <w:rFonts w:ascii="宋体" w:eastAsia="宋体" w:hAnsi="宋体" w:cs="宋体" w:hint="eastAsia"/>
                <w:sz w:val="18"/>
                <w:szCs w:val="18"/>
              </w:rPr>
              <w:t>烟草代谢组学岗位</w:t>
            </w:r>
          </w:p>
        </w:tc>
        <w:tc>
          <w:tcPr>
            <w:tcW w:w="0" w:type="auto"/>
            <w:tcBorders>
              <w:top w:val="nil"/>
              <w:left w:val="nil"/>
              <w:bottom w:val="single" w:sz="4" w:space="0" w:color="auto"/>
              <w:right w:val="single" w:sz="4" w:space="0" w:color="auto"/>
            </w:tcBorders>
            <w:noWrap/>
            <w:vAlign w:val="center"/>
          </w:tcPr>
          <w:p w:rsidR="008C71DE" w:rsidRPr="0029276C" w:rsidRDefault="008C71DE" w:rsidP="00E439F9">
            <w:pPr>
              <w:adjustRightInd/>
              <w:snapToGrid/>
              <w:spacing w:after="0"/>
              <w:jc w:val="center"/>
              <w:rPr>
                <w:rFonts w:ascii="宋体" w:eastAsia="宋体" w:hAnsi="宋体" w:cs="宋体"/>
                <w:sz w:val="18"/>
                <w:szCs w:val="18"/>
              </w:rPr>
            </w:pPr>
            <w:r w:rsidRPr="0029276C">
              <w:rPr>
                <w:rFonts w:ascii="宋体" w:eastAsia="宋体" w:hAnsi="宋体" w:cs="宋体" w:hint="eastAsia"/>
                <w:sz w:val="18"/>
                <w:szCs w:val="18"/>
              </w:rPr>
              <w:t>烟草栽培与调制</w:t>
            </w:r>
          </w:p>
        </w:tc>
        <w:tc>
          <w:tcPr>
            <w:tcW w:w="0" w:type="auto"/>
            <w:tcBorders>
              <w:top w:val="nil"/>
              <w:left w:val="nil"/>
              <w:bottom w:val="single" w:sz="4" w:space="0" w:color="auto"/>
              <w:right w:val="single" w:sz="4" w:space="0" w:color="auto"/>
            </w:tcBorders>
            <w:noWrap/>
            <w:vAlign w:val="center"/>
          </w:tcPr>
          <w:p w:rsidR="008C71DE" w:rsidRPr="0029276C" w:rsidRDefault="008C71DE" w:rsidP="00E439F9">
            <w:pPr>
              <w:adjustRightInd/>
              <w:snapToGrid/>
              <w:spacing w:after="0"/>
              <w:jc w:val="center"/>
              <w:rPr>
                <w:rFonts w:ascii="宋体" w:eastAsia="宋体" w:hAnsi="宋体" w:cs="宋体"/>
                <w:sz w:val="18"/>
                <w:szCs w:val="18"/>
              </w:rPr>
            </w:pPr>
            <w:r w:rsidRPr="0029276C">
              <w:rPr>
                <w:rFonts w:ascii="宋体" w:eastAsia="宋体" w:hAnsi="宋体" w:cs="宋体"/>
                <w:sz w:val="18"/>
                <w:szCs w:val="18"/>
              </w:rPr>
              <w:t>A</w:t>
            </w:r>
            <w:r w:rsidRPr="0029276C">
              <w:rPr>
                <w:rFonts w:ascii="宋体" w:eastAsia="宋体" w:hAnsi="宋体" w:cs="宋体" w:hint="eastAsia"/>
                <w:sz w:val="18"/>
                <w:szCs w:val="18"/>
              </w:rPr>
              <w:t>类</w:t>
            </w:r>
          </w:p>
        </w:tc>
        <w:tc>
          <w:tcPr>
            <w:tcW w:w="0" w:type="auto"/>
            <w:vMerge/>
            <w:tcBorders>
              <w:top w:val="single" w:sz="4" w:space="0" w:color="auto"/>
              <w:left w:val="single" w:sz="4" w:space="0" w:color="auto"/>
              <w:bottom w:val="single" w:sz="4" w:space="0" w:color="auto"/>
              <w:right w:val="single" w:sz="4" w:space="0" w:color="auto"/>
            </w:tcBorders>
            <w:vAlign w:val="center"/>
          </w:tcPr>
          <w:p w:rsidR="008C71DE" w:rsidRPr="0029276C" w:rsidRDefault="008C71DE" w:rsidP="00E439F9">
            <w:pPr>
              <w:adjustRightInd/>
              <w:snapToGrid/>
              <w:spacing w:after="0"/>
              <w:jc w:val="center"/>
              <w:rPr>
                <w:rFonts w:ascii="宋体" w:eastAsia="宋体" w:hAnsi="宋体" w:cs="宋体"/>
                <w:sz w:val="18"/>
                <w:szCs w:val="18"/>
              </w:rPr>
            </w:pPr>
          </w:p>
        </w:tc>
      </w:tr>
    </w:tbl>
    <w:p w:rsidR="008C71DE" w:rsidRPr="0029276C" w:rsidRDefault="008C71DE" w:rsidP="00E439F9">
      <w:pPr>
        <w:shd w:val="clear" w:color="auto" w:fill="FFFFFF"/>
        <w:adjustRightInd/>
        <w:snapToGrid/>
        <w:spacing w:line="336" w:lineRule="atLeast"/>
        <w:ind w:firstLine="324"/>
        <w:rPr>
          <w:rFonts w:ascii="宋体" w:eastAsia="宋体" w:hAnsi="宋体" w:cs="宋体"/>
          <w:sz w:val="17"/>
          <w:szCs w:val="17"/>
        </w:rPr>
      </w:pPr>
    </w:p>
    <w:p w:rsidR="008C71DE" w:rsidRPr="0029276C" w:rsidRDefault="008C71DE" w:rsidP="00E24718">
      <w:pPr>
        <w:shd w:val="clear" w:color="auto" w:fill="FFFFFF"/>
        <w:adjustRightInd/>
        <w:snapToGrid/>
        <w:spacing w:line="336" w:lineRule="atLeast"/>
        <w:rPr>
          <w:rFonts w:ascii="宋体" w:eastAsia="宋体" w:hAnsi="宋体" w:cs="宋体"/>
          <w:sz w:val="17"/>
          <w:szCs w:val="17"/>
        </w:rPr>
      </w:pPr>
      <w:r w:rsidRPr="0029276C">
        <w:rPr>
          <w:rFonts w:ascii="宋体" w:eastAsia="宋体" w:hAnsi="宋体" w:cs="宋体" w:hint="eastAsia"/>
          <w:sz w:val="17"/>
          <w:szCs w:val="17"/>
        </w:rPr>
        <w:t xml:space="preserve">　　二、聘期待遇和支持经费</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1.</w:t>
      </w:r>
      <w:r w:rsidRPr="0029276C">
        <w:rPr>
          <w:rFonts w:ascii="宋体" w:eastAsia="宋体" w:hAnsi="宋体" w:cs="宋体" w:hint="eastAsia"/>
          <w:sz w:val="17"/>
          <w:szCs w:val="17"/>
        </w:rPr>
        <w:t>我所为各类岗位候选人提供不少于</w:t>
      </w:r>
      <w:r w:rsidRPr="0029276C">
        <w:rPr>
          <w:rFonts w:ascii="宋体" w:eastAsia="宋体" w:hAnsi="宋体" w:cs="宋体"/>
          <w:sz w:val="17"/>
          <w:szCs w:val="17"/>
        </w:rPr>
        <w:t>100</w:t>
      </w:r>
      <w:r w:rsidRPr="0029276C">
        <w:rPr>
          <w:rFonts w:ascii="宋体" w:eastAsia="宋体" w:hAnsi="宋体" w:cs="宋体" w:hint="eastAsia"/>
          <w:sz w:val="17"/>
          <w:szCs w:val="17"/>
        </w:rPr>
        <w:t>万元的科研启动费；</w:t>
      </w:r>
      <w:r w:rsidRPr="0029276C">
        <w:rPr>
          <w:rFonts w:ascii="宋体" w:eastAsia="宋体" w:hAnsi="宋体" w:cs="宋体"/>
          <w:sz w:val="17"/>
          <w:szCs w:val="17"/>
        </w:rPr>
        <w:t>A</w:t>
      </w:r>
      <w:r w:rsidRPr="0029276C">
        <w:rPr>
          <w:rFonts w:ascii="宋体" w:eastAsia="宋体" w:hAnsi="宋体" w:cs="宋体" w:hint="eastAsia"/>
          <w:sz w:val="17"/>
          <w:szCs w:val="17"/>
        </w:rPr>
        <w:t>类岗位在聘期内年薪</w:t>
      </w:r>
      <w:r w:rsidRPr="0029276C">
        <w:rPr>
          <w:rFonts w:ascii="宋体" w:eastAsia="宋体" w:hAnsi="宋体" w:cs="宋体"/>
          <w:sz w:val="17"/>
          <w:szCs w:val="17"/>
        </w:rPr>
        <w:t>30</w:t>
      </w:r>
      <w:r w:rsidRPr="0029276C">
        <w:rPr>
          <w:rFonts w:ascii="宋体" w:eastAsia="宋体" w:hAnsi="宋体" w:cs="宋体" w:hint="eastAsia"/>
          <w:sz w:val="17"/>
          <w:szCs w:val="17"/>
        </w:rPr>
        <w:t>万元，单位提供周转住房；</w:t>
      </w:r>
      <w:r w:rsidRPr="0029276C">
        <w:rPr>
          <w:rFonts w:ascii="宋体" w:eastAsia="宋体" w:hAnsi="宋体" w:cs="宋体"/>
          <w:sz w:val="17"/>
          <w:szCs w:val="17"/>
        </w:rPr>
        <w:t>D</w:t>
      </w:r>
      <w:r w:rsidRPr="0029276C">
        <w:rPr>
          <w:rFonts w:ascii="宋体" w:eastAsia="宋体" w:hAnsi="宋体" w:cs="宋体" w:hint="eastAsia"/>
          <w:sz w:val="17"/>
          <w:szCs w:val="17"/>
        </w:rPr>
        <w:t>类岗位在聘期内年薪</w:t>
      </w:r>
      <w:r w:rsidRPr="0029276C">
        <w:rPr>
          <w:rFonts w:ascii="宋体" w:eastAsia="宋体" w:hAnsi="宋体" w:cs="宋体"/>
          <w:sz w:val="17"/>
          <w:szCs w:val="17"/>
        </w:rPr>
        <w:t>20</w:t>
      </w:r>
      <w:r w:rsidRPr="0029276C">
        <w:rPr>
          <w:rFonts w:ascii="宋体" w:eastAsia="宋体" w:hAnsi="宋体" w:cs="宋体" w:hint="eastAsia"/>
          <w:sz w:val="17"/>
          <w:szCs w:val="17"/>
        </w:rPr>
        <w:t>万元。</w:t>
      </w:r>
      <w:r w:rsidRPr="0029276C">
        <w:rPr>
          <w:rFonts w:ascii="宋体" w:eastAsia="宋体" w:hAnsi="宋体" w:cs="宋体"/>
          <w:sz w:val="17"/>
          <w:szCs w:val="17"/>
        </w:rPr>
        <w:br/>
      </w:r>
      <w:r w:rsidRPr="0029276C">
        <w:rPr>
          <w:rFonts w:ascii="宋体" w:eastAsia="宋体" w:hAnsi="宋体" w:cs="宋体" w:hint="eastAsia"/>
          <w:sz w:val="17"/>
          <w:szCs w:val="17"/>
        </w:rPr>
        <w:lastRenderedPageBreak/>
        <w:t xml:space="preserve">　　</w:t>
      </w:r>
      <w:r w:rsidRPr="0029276C">
        <w:rPr>
          <w:rFonts w:ascii="宋体" w:eastAsia="宋体" w:hAnsi="宋体" w:cs="宋体"/>
          <w:sz w:val="17"/>
          <w:szCs w:val="17"/>
        </w:rPr>
        <w:t>2.</w:t>
      </w:r>
      <w:r w:rsidRPr="0029276C">
        <w:rPr>
          <w:rFonts w:ascii="宋体" w:eastAsia="宋体" w:hAnsi="宋体" w:cs="宋体" w:hint="eastAsia"/>
          <w:sz w:val="17"/>
          <w:szCs w:val="17"/>
        </w:rPr>
        <w:t>候选人通过中国农业科学院择优支持评审正式入选“青年英才计划”后，中国农业科学院根据《中国农业科学院“青年英才计划”管理办法》兑现科研启动费、仪器设备费、岗位补助和安家费补助。</w:t>
      </w:r>
      <w:r w:rsidRPr="0029276C">
        <w:rPr>
          <w:rFonts w:ascii="宋体" w:eastAsia="宋体" w:hAnsi="宋体" w:cs="宋体"/>
          <w:sz w:val="17"/>
          <w:szCs w:val="17"/>
        </w:rPr>
        <w:br/>
      </w:r>
      <w:r w:rsidRPr="0029276C">
        <w:rPr>
          <w:rFonts w:ascii="宋体" w:eastAsia="宋体" w:hAnsi="宋体" w:cs="宋体" w:hint="eastAsia"/>
          <w:sz w:val="17"/>
          <w:szCs w:val="17"/>
        </w:rPr>
        <w:t xml:space="preserve">　　三、招聘程序</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1.</w:t>
      </w:r>
      <w:r w:rsidRPr="0029276C">
        <w:rPr>
          <w:rFonts w:ascii="宋体" w:eastAsia="宋体" w:hAnsi="宋体" w:cs="宋体" w:hint="eastAsia"/>
          <w:sz w:val="17"/>
          <w:szCs w:val="17"/>
        </w:rPr>
        <w:t>简历投递时请注明应聘岗位，否则不予接收；</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2.</w:t>
      </w:r>
      <w:r w:rsidRPr="0029276C">
        <w:rPr>
          <w:rFonts w:ascii="宋体" w:eastAsia="宋体" w:hAnsi="宋体" w:cs="宋体" w:hint="eastAsia"/>
          <w:sz w:val="17"/>
          <w:szCs w:val="17"/>
        </w:rPr>
        <w:t>根据报名人员条件和我所岗位需求，用人部门将对报名人员进行资格审查；</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3.</w:t>
      </w:r>
      <w:r w:rsidRPr="0029276C">
        <w:rPr>
          <w:rFonts w:ascii="宋体" w:eastAsia="宋体" w:hAnsi="宋体" w:cs="宋体" w:hint="eastAsia"/>
          <w:sz w:val="17"/>
          <w:szCs w:val="17"/>
        </w:rPr>
        <w:t>通过资格审查的人员经我所综合考察、面试答辩、研究评议、公示、体检合格后，确定为“青年英才计划”候选人，报中国农业科学院备案审核；</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4.</w:t>
      </w:r>
      <w:r w:rsidRPr="0029276C">
        <w:rPr>
          <w:rFonts w:ascii="宋体" w:eastAsia="宋体" w:hAnsi="宋体" w:cs="宋体" w:hint="eastAsia"/>
          <w:sz w:val="17"/>
          <w:szCs w:val="17"/>
        </w:rPr>
        <w:t>已备案的</w:t>
      </w:r>
      <w:r w:rsidRPr="0029276C">
        <w:rPr>
          <w:rFonts w:ascii="宋体" w:eastAsia="宋体" w:hAnsi="宋体" w:cs="宋体"/>
          <w:sz w:val="17"/>
          <w:szCs w:val="17"/>
        </w:rPr>
        <w:t>A</w:t>
      </w:r>
      <w:r w:rsidRPr="0029276C">
        <w:rPr>
          <w:rFonts w:ascii="宋体" w:eastAsia="宋体" w:hAnsi="宋体" w:cs="宋体" w:hint="eastAsia"/>
          <w:sz w:val="17"/>
          <w:szCs w:val="17"/>
        </w:rPr>
        <w:t>类候选人在到岗工作</w:t>
      </w:r>
      <w:r w:rsidRPr="0029276C">
        <w:rPr>
          <w:rFonts w:ascii="宋体" w:eastAsia="宋体" w:hAnsi="宋体" w:cs="宋体"/>
          <w:sz w:val="17"/>
          <w:szCs w:val="17"/>
        </w:rPr>
        <w:t>1</w:t>
      </w:r>
      <w:r w:rsidRPr="0029276C">
        <w:rPr>
          <w:rFonts w:ascii="宋体" w:eastAsia="宋体" w:hAnsi="宋体" w:cs="宋体" w:hint="eastAsia"/>
          <w:sz w:val="17"/>
          <w:szCs w:val="17"/>
        </w:rPr>
        <w:t>年后参加院统一组织的择优支持评审，院里向评审通过者颁发“青年英才计划”入选证书并提供相应支持。</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5.D</w:t>
      </w:r>
      <w:r w:rsidRPr="0029276C">
        <w:rPr>
          <w:rFonts w:ascii="宋体" w:eastAsia="宋体" w:hAnsi="宋体" w:cs="宋体" w:hint="eastAsia"/>
          <w:sz w:val="17"/>
          <w:szCs w:val="17"/>
        </w:rPr>
        <w:t>类候选人参照</w:t>
      </w:r>
      <w:r w:rsidRPr="0029276C">
        <w:rPr>
          <w:rFonts w:ascii="宋体" w:eastAsia="宋体" w:hAnsi="宋体" w:cs="宋体"/>
          <w:sz w:val="17"/>
          <w:szCs w:val="17"/>
        </w:rPr>
        <w:t>A</w:t>
      </w:r>
      <w:r w:rsidRPr="0029276C">
        <w:rPr>
          <w:rFonts w:ascii="宋体" w:eastAsia="宋体" w:hAnsi="宋体" w:cs="宋体" w:hint="eastAsia"/>
          <w:sz w:val="17"/>
          <w:szCs w:val="17"/>
        </w:rPr>
        <w:t>类的相关程序招聘。</w:t>
      </w:r>
      <w:r w:rsidRPr="0029276C">
        <w:rPr>
          <w:rFonts w:ascii="宋体" w:eastAsia="宋体" w:hAnsi="宋体" w:cs="宋体"/>
          <w:sz w:val="17"/>
          <w:szCs w:val="17"/>
        </w:rPr>
        <w:br/>
      </w:r>
      <w:r w:rsidRPr="0029276C">
        <w:rPr>
          <w:rFonts w:ascii="宋体" w:eastAsia="宋体" w:hAnsi="宋体" w:cs="宋体" w:hint="eastAsia"/>
          <w:sz w:val="17"/>
          <w:szCs w:val="17"/>
        </w:rPr>
        <w:t xml:space="preserve">　　四、应聘材料</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1.</w:t>
      </w:r>
      <w:r w:rsidRPr="0029276C">
        <w:rPr>
          <w:rFonts w:ascii="宋体" w:eastAsia="宋体" w:hAnsi="宋体" w:cs="宋体" w:hint="eastAsia"/>
          <w:sz w:val="17"/>
          <w:szCs w:val="17"/>
        </w:rPr>
        <w:t>简历（应写明个人教育经历、工作经历、参与科研情况、发表论文情况、获奖及成果情况等）；</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2.</w:t>
      </w:r>
      <w:r w:rsidRPr="0029276C">
        <w:rPr>
          <w:rFonts w:ascii="宋体" w:eastAsia="宋体" w:hAnsi="宋体" w:cs="宋体" w:hint="eastAsia"/>
          <w:sz w:val="17"/>
          <w:szCs w:val="17"/>
        </w:rPr>
        <w:t>至少两封国内外相关领域专家推荐信，其中</w:t>
      </w:r>
      <w:r w:rsidRPr="0029276C">
        <w:rPr>
          <w:rFonts w:ascii="宋体" w:eastAsia="宋体" w:hAnsi="宋体" w:cs="宋体"/>
          <w:sz w:val="17"/>
          <w:szCs w:val="17"/>
        </w:rPr>
        <w:t>A</w:t>
      </w:r>
      <w:r w:rsidRPr="0029276C">
        <w:rPr>
          <w:rFonts w:ascii="宋体" w:eastAsia="宋体" w:hAnsi="宋体" w:cs="宋体" w:hint="eastAsia"/>
          <w:sz w:val="17"/>
          <w:szCs w:val="17"/>
        </w:rPr>
        <w:t>类候选人必须有一封国外相关领域专家推荐信；</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3.</w:t>
      </w:r>
      <w:r w:rsidRPr="0029276C">
        <w:rPr>
          <w:rFonts w:ascii="宋体" w:eastAsia="宋体" w:hAnsi="宋体" w:cs="宋体" w:hint="eastAsia"/>
          <w:sz w:val="17"/>
          <w:szCs w:val="17"/>
        </w:rPr>
        <w:t>博士学位证书，留学回国人员证明；</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4.</w:t>
      </w:r>
      <w:r w:rsidRPr="0029276C">
        <w:rPr>
          <w:rFonts w:ascii="宋体" w:eastAsia="宋体" w:hAnsi="宋体" w:cs="宋体" w:hint="eastAsia"/>
          <w:sz w:val="17"/>
          <w:szCs w:val="17"/>
        </w:rPr>
        <w:t>各类获奖证书；</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5.</w:t>
      </w:r>
      <w:r w:rsidRPr="0029276C">
        <w:rPr>
          <w:rFonts w:ascii="宋体" w:eastAsia="宋体" w:hAnsi="宋体" w:cs="宋体" w:hint="eastAsia"/>
          <w:sz w:val="17"/>
          <w:szCs w:val="17"/>
        </w:rPr>
        <w:t>能代表个人现最高学术水平、正式发表的论文。</w:t>
      </w:r>
      <w:r w:rsidRPr="0029276C">
        <w:rPr>
          <w:rFonts w:ascii="宋体" w:eastAsia="宋体" w:hAnsi="宋体" w:cs="宋体"/>
          <w:sz w:val="17"/>
          <w:szCs w:val="17"/>
        </w:rPr>
        <w:br/>
      </w:r>
      <w:r w:rsidRPr="0029276C">
        <w:rPr>
          <w:rFonts w:ascii="宋体" w:eastAsia="宋体" w:hAnsi="宋体" w:cs="宋体" w:hint="eastAsia"/>
          <w:sz w:val="17"/>
          <w:szCs w:val="17"/>
        </w:rPr>
        <w:t xml:space="preserve">　　上述材料需先将电子版发送到招聘邮箱，面试时上交材料原件，我所相关部门对材料进行审查，审查无误后返还。</w:t>
      </w:r>
      <w:r w:rsidRPr="0029276C">
        <w:rPr>
          <w:rFonts w:ascii="宋体" w:eastAsia="宋体" w:hAnsi="宋体" w:cs="宋体"/>
          <w:sz w:val="17"/>
          <w:szCs w:val="17"/>
        </w:rPr>
        <w:br/>
      </w:r>
      <w:r w:rsidRPr="0029276C">
        <w:rPr>
          <w:rFonts w:ascii="宋体" w:eastAsia="宋体" w:hAnsi="宋体" w:cs="宋体" w:hint="eastAsia"/>
          <w:sz w:val="17"/>
          <w:szCs w:val="17"/>
        </w:rPr>
        <w:t xml:space="preserve">　　五、联系方式</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E-mail: yancaosuozhaopin@163.com</w:t>
      </w:r>
      <w:r w:rsidRPr="0029276C">
        <w:rPr>
          <w:rFonts w:ascii="宋体" w:eastAsia="宋体" w:hAnsi="宋体" w:cs="宋体"/>
          <w:sz w:val="17"/>
          <w:szCs w:val="17"/>
        </w:rPr>
        <w:br/>
      </w:r>
      <w:r w:rsidRPr="0029276C">
        <w:rPr>
          <w:rFonts w:ascii="宋体" w:eastAsia="宋体" w:hAnsi="宋体" w:cs="宋体" w:hint="eastAsia"/>
          <w:sz w:val="17"/>
          <w:szCs w:val="17"/>
        </w:rPr>
        <w:t xml:space="preserve">　　单位地址：青岛市崂山区科苑经四路</w:t>
      </w:r>
      <w:r w:rsidRPr="0029276C">
        <w:rPr>
          <w:rFonts w:ascii="宋体" w:eastAsia="宋体" w:hAnsi="宋体" w:cs="宋体"/>
          <w:sz w:val="17"/>
          <w:szCs w:val="17"/>
        </w:rPr>
        <w:t>11</w:t>
      </w:r>
      <w:r w:rsidRPr="0029276C">
        <w:rPr>
          <w:rFonts w:ascii="宋体" w:eastAsia="宋体" w:hAnsi="宋体" w:cs="宋体" w:hint="eastAsia"/>
          <w:sz w:val="17"/>
          <w:szCs w:val="17"/>
        </w:rPr>
        <w:t>号</w:t>
      </w:r>
      <w:r w:rsidRPr="0029276C">
        <w:rPr>
          <w:rFonts w:ascii="宋体" w:eastAsia="宋体" w:hAnsi="宋体" w:cs="宋体"/>
          <w:sz w:val="17"/>
          <w:szCs w:val="17"/>
        </w:rPr>
        <w:br/>
      </w:r>
      <w:r w:rsidRPr="0029276C">
        <w:rPr>
          <w:rFonts w:ascii="宋体" w:eastAsia="宋体" w:hAnsi="宋体" w:cs="宋体" w:hint="eastAsia"/>
          <w:sz w:val="17"/>
          <w:szCs w:val="17"/>
        </w:rPr>
        <w:t xml:space="preserve">　　邮编：</w:t>
      </w:r>
      <w:r w:rsidRPr="0029276C">
        <w:rPr>
          <w:rFonts w:ascii="宋体" w:eastAsia="宋体" w:hAnsi="宋体" w:cs="宋体"/>
          <w:sz w:val="17"/>
          <w:szCs w:val="17"/>
        </w:rPr>
        <w:t>266101</w:t>
      </w:r>
      <w:r w:rsidRPr="0029276C">
        <w:rPr>
          <w:rFonts w:ascii="宋体" w:eastAsia="宋体" w:hAnsi="宋体" w:cs="宋体"/>
          <w:sz w:val="17"/>
          <w:szCs w:val="17"/>
        </w:rPr>
        <w:br/>
      </w:r>
      <w:r w:rsidRPr="0029276C">
        <w:rPr>
          <w:rFonts w:ascii="宋体" w:eastAsia="宋体" w:hAnsi="宋体" w:cs="宋体" w:hint="eastAsia"/>
          <w:sz w:val="17"/>
          <w:szCs w:val="17"/>
        </w:rPr>
        <w:t xml:space="preserve">　　联系人：赵涛</w:t>
      </w:r>
      <w:r w:rsidRPr="0029276C">
        <w:rPr>
          <w:rFonts w:ascii="宋体" w:eastAsia="宋体" w:hAnsi="宋体" w:cs="宋体"/>
          <w:sz w:val="17"/>
          <w:szCs w:val="17"/>
        </w:rPr>
        <w:br/>
      </w:r>
      <w:r w:rsidRPr="0029276C">
        <w:rPr>
          <w:rFonts w:ascii="宋体" w:eastAsia="宋体" w:hAnsi="宋体" w:cs="宋体" w:hint="eastAsia"/>
          <w:sz w:val="17"/>
          <w:szCs w:val="17"/>
        </w:rPr>
        <w:t xml:space="preserve">　　联系电话：</w:t>
      </w:r>
      <w:r w:rsidRPr="0029276C">
        <w:rPr>
          <w:rFonts w:ascii="宋体" w:eastAsia="宋体" w:hAnsi="宋体" w:cs="宋体"/>
          <w:sz w:val="17"/>
          <w:szCs w:val="17"/>
        </w:rPr>
        <w:t>0532—88701030</w:t>
      </w:r>
      <w:r w:rsidRPr="0029276C">
        <w:rPr>
          <w:rFonts w:ascii="宋体" w:eastAsia="宋体" w:hAnsi="宋体" w:cs="宋体"/>
          <w:sz w:val="17"/>
          <w:szCs w:val="17"/>
        </w:rPr>
        <w:br/>
      </w:r>
      <w:r w:rsidRPr="0029276C">
        <w:rPr>
          <w:rFonts w:ascii="宋体" w:eastAsia="宋体" w:hAnsi="宋体" w:cs="宋体" w:hint="eastAsia"/>
          <w:sz w:val="17"/>
          <w:szCs w:val="17"/>
        </w:rPr>
        <w:t xml:space="preserve">　　传真：</w:t>
      </w:r>
      <w:r w:rsidRPr="0029276C">
        <w:rPr>
          <w:rFonts w:ascii="宋体" w:eastAsia="宋体" w:hAnsi="宋体" w:cs="宋体"/>
          <w:sz w:val="17"/>
          <w:szCs w:val="17"/>
        </w:rPr>
        <w:t>0532—88702056</w:t>
      </w:r>
      <w:r w:rsidRPr="0029276C">
        <w:rPr>
          <w:rFonts w:ascii="宋体" w:eastAsia="宋体" w:hAnsi="宋体" w:cs="宋体"/>
          <w:sz w:val="17"/>
          <w:szCs w:val="17"/>
        </w:rPr>
        <w:br/>
      </w:r>
      <w:r w:rsidRPr="0029276C">
        <w:rPr>
          <w:rFonts w:ascii="宋体" w:eastAsia="宋体" w:hAnsi="宋体" w:cs="宋体" w:hint="eastAsia"/>
          <w:sz w:val="17"/>
          <w:szCs w:val="17"/>
        </w:rPr>
        <w:t xml:space="preserve">　　六、其他事项</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1.</w:t>
      </w:r>
      <w:r w:rsidRPr="0029276C">
        <w:rPr>
          <w:rFonts w:ascii="宋体" w:eastAsia="宋体" w:hAnsi="宋体" w:cs="宋体" w:hint="eastAsia"/>
          <w:sz w:val="17"/>
          <w:szCs w:val="17"/>
        </w:rPr>
        <w:t>人事部门将以电子邮件或电话方式通知应聘人员面试的具体安排；</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2.</w:t>
      </w:r>
      <w:r w:rsidRPr="0029276C">
        <w:rPr>
          <w:rFonts w:ascii="宋体" w:eastAsia="宋体" w:hAnsi="宋体" w:cs="宋体" w:hint="eastAsia"/>
          <w:sz w:val="17"/>
          <w:szCs w:val="17"/>
        </w:rPr>
        <w:t>应聘人员请务必准确填写联系方式和地址，如有变化请及时告知，便于联系；</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3.</w:t>
      </w:r>
      <w:r w:rsidRPr="0029276C">
        <w:rPr>
          <w:rFonts w:ascii="宋体" w:eastAsia="宋体" w:hAnsi="宋体" w:cs="宋体" w:hint="eastAsia"/>
          <w:sz w:val="17"/>
          <w:szCs w:val="17"/>
        </w:rPr>
        <w:t>应聘人员须认真如实填写个人简历，弄虚作假者，将被取消报名资格；</w:t>
      </w:r>
      <w:r w:rsidRPr="0029276C">
        <w:rPr>
          <w:rFonts w:ascii="宋体" w:eastAsia="宋体" w:hAnsi="宋体" w:cs="宋体"/>
          <w:sz w:val="17"/>
          <w:szCs w:val="17"/>
        </w:rPr>
        <w:br/>
      </w:r>
      <w:r w:rsidRPr="0029276C">
        <w:rPr>
          <w:rFonts w:ascii="宋体" w:eastAsia="宋体" w:hAnsi="宋体" w:cs="宋体" w:hint="eastAsia"/>
          <w:sz w:val="17"/>
          <w:szCs w:val="17"/>
        </w:rPr>
        <w:t xml:space="preserve">　　</w:t>
      </w:r>
      <w:r w:rsidRPr="0029276C">
        <w:rPr>
          <w:rFonts w:ascii="宋体" w:eastAsia="宋体" w:hAnsi="宋体" w:cs="宋体"/>
          <w:sz w:val="17"/>
          <w:szCs w:val="17"/>
        </w:rPr>
        <w:t>4.</w:t>
      </w:r>
      <w:r w:rsidRPr="0029276C">
        <w:rPr>
          <w:rFonts w:ascii="宋体" w:eastAsia="宋体" w:hAnsi="宋体" w:cs="宋体" w:hint="eastAsia"/>
          <w:sz w:val="17"/>
          <w:szCs w:val="17"/>
        </w:rPr>
        <w:t>应聘人员需了解我所各部门情况，请登陆我所网站</w:t>
      </w:r>
      <w:hyperlink r:id="rId7" w:history="1">
        <w:r w:rsidRPr="0029276C">
          <w:rPr>
            <w:rFonts w:ascii="宋体" w:eastAsia="宋体" w:hAnsi="宋体" w:cs="宋体"/>
            <w:sz w:val="17"/>
            <w:szCs w:val="17"/>
          </w:rPr>
          <w:t>www.tric.cn</w:t>
        </w:r>
      </w:hyperlink>
      <w:r w:rsidRPr="0029276C">
        <w:rPr>
          <w:rFonts w:ascii="宋体" w:eastAsia="宋体" w:hAnsi="宋体" w:cs="宋体" w:hint="eastAsia"/>
          <w:sz w:val="17"/>
          <w:szCs w:val="17"/>
        </w:rPr>
        <w:t>或拨打有关部门电话咨询。</w:t>
      </w:r>
    </w:p>
    <w:p w:rsidR="008C71DE" w:rsidRPr="0029276C" w:rsidRDefault="008C71DE" w:rsidP="00D31D50">
      <w:pPr>
        <w:spacing w:line="220" w:lineRule="atLeast"/>
      </w:pPr>
    </w:p>
    <w:sectPr w:rsidR="008C71DE" w:rsidRPr="0029276C"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533" w:rsidRDefault="00A57533" w:rsidP="00E24718">
      <w:pPr>
        <w:spacing w:after="0"/>
      </w:pPr>
      <w:r>
        <w:separator/>
      </w:r>
    </w:p>
  </w:endnote>
  <w:endnote w:type="continuationSeparator" w:id="0">
    <w:p w:rsidR="00A57533" w:rsidRDefault="00A57533" w:rsidP="00E2471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533" w:rsidRDefault="00A57533" w:rsidP="00E24718">
      <w:pPr>
        <w:spacing w:after="0"/>
      </w:pPr>
      <w:r>
        <w:separator/>
      </w:r>
    </w:p>
  </w:footnote>
  <w:footnote w:type="continuationSeparator" w:id="0">
    <w:p w:rsidR="00A57533" w:rsidRDefault="00A57533" w:rsidP="00E2471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6516D"/>
    <w:rsid w:val="001D1476"/>
    <w:rsid w:val="002748AF"/>
    <w:rsid w:val="0029276C"/>
    <w:rsid w:val="00323B43"/>
    <w:rsid w:val="003D37D8"/>
    <w:rsid w:val="00414B45"/>
    <w:rsid w:val="00426133"/>
    <w:rsid w:val="004358AB"/>
    <w:rsid w:val="004702C6"/>
    <w:rsid w:val="007F648B"/>
    <w:rsid w:val="008B7726"/>
    <w:rsid w:val="008C71DE"/>
    <w:rsid w:val="00A57533"/>
    <w:rsid w:val="00A80619"/>
    <w:rsid w:val="00C36AE1"/>
    <w:rsid w:val="00CD6185"/>
    <w:rsid w:val="00D31D50"/>
    <w:rsid w:val="00E24718"/>
    <w:rsid w:val="00E439F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E2471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locked/>
    <w:rsid w:val="00E24718"/>
    <w:rPr>
      <w:rFonts w:ascii="Tahoma" w:hAnsi="Tahoma" w:cs="Times New Roman"/>
      <w:sz w:val="18"/>
      <w:szCs w:val="18"/>
    </w:rPr>
  </w:style>
  <w:style w:type="paragraph" w:styleId="a4">
    <w:name w:val="footer"/>
    <w:basedOn w:val="a"/>
    <w:link w:val="Char0"/>
    <w:uiPriority w:val="99"/>
    <w:semiHidden/>
    <w:rsid w:val="00E24718"/>
    <w:pPr>
      <w:tabs>
        <w:tab w:val="center" w:pos="4153"/>
        <w:tab w:val="right" w:pos="8306"/>
      </w:tabs>
    </w:pPr>
    <w:rPr>
      <w:sz w:val="18"/>
      <w:szCs w:val="18"/>
    </w:rPr>
  </w:style>
  <w:style w:type="character" w:customStyle="1" w:styleId="Char0">
    <w:name w:val="页脚 Char"/>
    <w:basedOn w:val="a0"/>
    <w:link w:val="a4"/>
    <w:uiPriority w:val="99"/>
    <w:semiHidden/>
    <w:locked/>
    <w:rsid w:val="00E24718"/>
    <w:rPr>
      <w:rFonts w:ascii="Tahoma" w:hAnsi="Tahoma" w:cs="Times New Roman"/>
      <w:sz w:val="18"/>
      <w:szCs w:val="18"/>
    </w:rPr>
  </w:style>
  <w:style w:type="paragraph" w:styleId="a5">
    <w:name w:val="Normal (Web)"/>
    <w:basedOn w:val="a"/>
    <w:uiPriority w:val="99"/>
    <w:rsid w:val="00E24718"/>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691106194">
      <w:marLeft w:val="0"/>
      <w:marRight w:val="0"/>
      <w:marTop w:val="0"/>
      <w:marBottom w:val="0"/>
      <w:divBdr>
        <w:top w:val="none" w:sz="0" w:space="0" w:color="auto"/>
        <w:left w:val="none" w:sz="0" w:space="0" w:color="auto"/>
        <w:bottom w:val="none" w:sz="0" w:space="0" w:color="auto"/>
        <w:right w:val="none" w:sz="0" w:space="0" w:color="auto"/>
      </w:divBdr>
    </w:div>
    <w:div w:id="691106195">
      <w:marLeft w:val="0"/>
      <w:marRight w:val="0"/>
      <w:marTop w:val="0"/>
      <w:marBottom w:val="0"/>
      <w:divBdr>
        <w:top w:val="none" w:sz="0" w:space="0" w:color="auto"/>
        <w:left w:val="none" w:sz="0" w:space="0" w:color="auto"/>
        <w:bottom w:val="none" w:sz="0" w:space="0" w:color="auto"/>
        <w:right w:val="none" w:sz="0" w:space="0" w:color="auto"/>
      </w:divBdr>
      <w:divsChild>
        <w:div w:id="691106197">
          <w:marLeft w:val="0"/>
          <w:marRight w:val="0"/>
          <w:marTop w:val="0"/>
          <w:marBottom w:val="0"/>
          <w:divBdr>
            <w:top w:val="none" w:sz="0" w:space="0" w:color="auto"/>
            <w:left w:val="none" w:sz="0" w:space="0" w:color="auto"/>
            <w:bottom w:val="none" w:sz="0" w:space="0" w:color="auto"/>
            <w:right w:val="none" w:sz="0" w:space="0" w:color="auto"/>
          </w:divBdr>
          <w:divsChild>
            <w:div w:id="691106203">
              <w:marLeft w:val="0"/>
              <w:marRight w:val="0"/>
              <w:marTop w:val="0"/>
              <w:marBottom w:val="0"/>
              <w:divBdr>
                <w:top w:val="none" w:sz="0" w:space="0" w:color="auto"/>
                <w:left w:val="none" w:sz="0" w:space="0" w:color="auto"/>
                <w:bottom w:val="none" w:sz="0" w:space="0" w:color="auto"/>
                <w:right w:val="none" w:sz="0" w:space="0" w:color="auto"/>
              </w:divBdr>
              <w:divsChild>
                <w:div w:id="691106199">
                  <w:marLeft w:val="0"/>
                  <w:marRight w:val="0"/>
                  <w:marTop w:val="0"/>
                  <w:marBottom w:val="0"/>
                  <w:divBdr>
                    <w:top w:val="none" w:sz="0" w:space="0" w:color="auto"/>
                    <w:left w:val="none" w:sz="0" w:space="0" w:color="auto"/>
                    <w:bottom w:val="none" w:sz="0" w:space="0" w:color="auto"/>
                    <w:right w:val="none" w:sz="0" w:space="0" w:color="auto"/>
                  </w:divBdr>
                  <w:divsChild>
                    <w:div w:id="691106201">
                      <w:marLeft w:val="0"/>
                      <w:marRight w:val="0"/>
                      <w:marTop w:val="0"/>
                      <w:marBottom w:val="0"/>
                      <w:divBdr>
                        <w:top w:val="none" w:sz="0" w:space="0" w:color="auto"/>
                        <w:left w:val="none" w:sz="0" w:space="0" w:color="auto"/>
                        <w:bottom w:val="none" w:sz="0" w:space="0" w:color="auto"/>
                        <w:right w:val="none" w:sz="0" w:space="0" w:color="auto"/>
                      </w:divBdr>
                      <w:divsChild>
                        <w:div w:id="691106198">
                          <w:marLeft w:val="0"/>
                          <w:marRight w:val="0"/>
                          <w:marTop w:val="0"/>
                          <w:marBottom w:val="0"/>
                          <w:divBdr>
                            <w:top w:val="none" w:sz="0" w:space="0" w:color="auto"/>
                            <w:left w:val="none" w:sz="0" w:space="0" w:color="auto"/>
                            <w:bottom w:val="none" w:sz="0" w:space="0" w:color="auto"/>
                            <w:right w:val="none" w:sz="0" w:space="0" w:color="auto"/>
                          </w:divBdr>
                          <w:divsChild>
                            <w:div w:id="691106196">
                              <w:marLeft w:val="120"/>
                              <w:marRight w:val="0"/>
                              <w:marTop w:val="0"/>
                              <w:marBottom w:val="0"/>
                              <w:divBdr>
                                <w:top w:val="none" w:sz="0" w:space="0" w:color="auto"/>
                                <w:left w:val="none" w:sz="0" w:space="0" w:color="auto"/>
                                <w:bottom w:val="none" w:sz="0" w:space="0" w:color="auto"/>
                                <w:right w:val="none" w:sz="0" w:space="0" w:color="auto"/>
                              </w:divBdr>
                              <w:divsChild>
                                <w:div w:id="6911062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91106200">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ric.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1195.s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331</Words>
  <Characters>1893</Characters>
  <Application>Microsoft Office Word</Application>
  <DocSecurity>0</DocSecurity>
  <Lines>15</Lines>
  <Paragraphs>4</Paragraphs>
  <ScaleCrop>false</ScaleCrop>
  <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6</cp:revision>
  <dcterms:created xsi:type="dcterms:W3CDTF">2008-09-11T17:20:00Z</dcterms:created>
  <dcterms:modified xsi:type="dcterms:W3CDTF">2015-04-17T06:24:00Z</dcterms:modified>
</cp:coreProperties>
</file>